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EFF21A" w14:textId="7C5C52B6" w:rsidR="00BD50DE" w:rsidRDefault="00BD50DE">
      <w:pPr>
        <w:rPr>
          <w:rFonts w:ascii="Arial" w:hAnsi="Arial" w:cs="Arial"/>
          <w:sz w:val="22"/>
          <w:szCs w:val="22"/>
        </w:rPr>
      </w:pPr>
    </w:p>
    <w:p w14:paraId="7CDE1556" w14:textId="6EE582F2" w:rsidR="007D0111" w:rsidRDefault="007D0111">
      <w:pPr>
        <w:rPr>
          <w:rFonts w:ascii="Arial" w:hAnsi="Arial" w:cs="Arial"/>
          <w:sz w:val="22"/>
          <w:szCs w:val="22"/>
        </w:rPr>
      </w:pPr>
    </w:p>
    <w:p w14:paraId="75DD5DBF" w14:textId="48624E84" w:rsidR="007D0111" w:rsidRDefault="007D0111">
      <w:pPr>
        <w:rPr>
          <w:rFonts w:ascii="Arial" w:hAnsi="Arial" w:cs="Arial"/>
          <w:sz w:val="22"/>
          <w:szCs w:val="22"/>
        </w:rPr>
      </w:pPr>
    </w:p>
    <w:p w14:paraId="7E6AE79B" w14:textId="6644145A" w:rsidR="007D0111" w:rsidRDefault="007D0111">
      <w:pPr>
        <w:rPr>
          <w:rFonts w:ascii="Arial" w:hAnsi="Arial" w:cs="Arial"/>
          <w:sz w:val="22"/>
          <w:szCs w:val="22"/>
        </w:rPr>
      </w:pPr>
    </w:p>
    <w:p w14:paraId="5CCDA207" w14:textId="57CDBE82" w:rsidR="007D0111" w:rsidRDefault="007D0111">
      <w:pPr>
        <w:rPr>
          <w:rFonts w:ascii="Arial" w:hAnsi="Arial" w:cs="Arial"/>
          <w:sz w:val="22"/>
          <w:szCs w:val="22"/>
        </w:rPr>
      </w:pPr>
    </w:p>
    <w:p w14:paraId="0B126483" w14:textId="5BA69C8D" w:rsidR="007D0111" w:rsidRDefault="007D0111">
      <w:pPr>
        <w:rPr>
          <w:rFonts w:ascii="Arial" w:hAnsi="Arial" w:cs="Arial"/>
          <w:sz w:val="22"/>
          <w:szCs w:val="22"/>
        </w:rPr>
      </w:pPr>
    </w:p>
    <w:p w14:paraId="21D0B872" w14:textId="77777777" w:rsidR="007D0111" w:rsidRPr="008E7E3B" w:rsidRDefault="007D0111">
      <w:pPr>
        <w:rPr>
          <w:rFonts w:ascii="Arial" w:hAnsi="Arial" w:cs="Arial"/>
          <w:sz w:val="22"/>
          <w:szCs w:val="22"/>
        </w:rPr>
      </w:pPr>
    </w:p>
    <w:p w14:paraId="5727CF6C" w14:textId="77777777" w:rsidR="00BD50DE" w:rsidRPr="007D0111" w:rsidRDefault="00BD50DE">
      <w:pPr>
        <w:rPr>
          <w:rFonts w:ascii="Arial" w:hAnsi="Arial" w:cs="Arial"/>
        </w:rPr>
      </w:pPr>
    </w:p>
    <w:p w14:paraId="7C076352" w14:textId="77777777" w:rsidR="009419E6" w:rsidRDefault="009419E6" w:rsidP="00BD50DE">
      <w:pPr>
        <w:jc w:val="center"/>
        <w:rPr>
          <w:rFonts w:ascii="Arial" w:hAnsi="Arial" w:cs="Arial"/>
          <w:b/>
          <w:bCs/>
          <w:i/>
          <w:iCs/>
        </w:rPr>
      </w:pPr>
    </w:p>
    <w:p w14:paraId="677DDD9F" w14:textId="77777777" w:rsidR="009419E6" w:rsidRDefault="009419E6" w:rsidP="00BD50DE">
      <w:pPr>
        <w:jc w:val="center"/>
        <w:rPr>
          <w:rFonts w:ascii="Arial" w:hAnsi="Arial" w:cs="Arial"/>
          <w:b/>
          <w:bCs/>
          <w:i/>
          <w:iCs/>
        </w:rPr>
      </w:pPr>
    </w:p>
    <w:p w14:paraId="7D1A0158" w14:textId="77777777" w:rsidR="009419E6" w:rsidRDefault="009419E6" w:rsidP="00BD50DE">
      <w:pPr>
        <w:jc w:val="center"/>
        <w:rPr>
          <w:rFonts w:ascii="Arial" w:hAnsi="Arial" w:cs="Arial"/>
          <w:b/>
          <w:bCs/>
          <w:i/>
          <w:iCs/>
        </w:rPr>
      </w:pPr>
    </w:p>
    <w:p w14:paraId="7F1E627D" w14:textId="77777777" w:rsidR="009419E6" w:rsidRDefault="009419E6" w:rsidP="00BD50DE">
      <w:pPr>
        <w:jc w:val="center"/>
        <w:rPr>
          <w:rFonts w:ascii="Arial" w:hAnsi="Arial" w:cs="Arial"/>
          <w:b/>
          <w:bCs/>
          <w:i/>
          <w:iCs/>
        </w:rPr>
      </w:pPr>
    </w:p>
    <w:p w14:paraId="04BC6FB8" w14:textId="77777777" w:rsidR="009419E6" w:rsidRDefault="009419E6" w:rsidP="00BD50DE">
      <w:pPr>
        <w:jc w:val="center"/>
        <w:rPr>
          <w:rFonts w:ascii="Arial" w:hAnsi="Arial" w:cs="Arial"/>
          <w:b/>
          <w:bCs/>
          <w:i/>
          <w:iCs/>
        </w:rPr>
      </w:pPr>
    </w:p>
    <w:p w14:paraId="172D712F" w14:textId="77777777" w:rsidR="009419E6" w:rsidRDefault="009419E6" w:rsidP="00BD50DE">
      <w:pPr>
        <w:jc w:val="center"/>
        <w:rPr>
          <w:rFonts w:ascii="Arial" w:hAnsi="Arial" w:cs="Arial"/>
          <w:b/>
          <w:bCs/>
          <w:i/>
          <w:iCs/>
        </w:rPr>
      </w:pPr>
    </w:p>
    <w:p w14:paraId="6E9106E6" w14:textId="77777777" w:rsidR="009419E6" w:rsidRDefault="009419E6" w:rsidP="00BD50DE">
      <w:pPr>
        <w:jc w:val="center"/>
        <w:rPr>
          <w:rFonts w:ascii="Arial" w:hAnsi="Arial" w:cs="Arial"/>
          <w:b/>
          <w:bCs/>
          <w:i/>
          <w:iCs/>
        </w:rPr>
      </w:pPr>
    </w:p>
    <w:p w14:paraId="618BFEBD" w14:textId="77777777" w:rsidR="009419E6" w:rsidRDefault="009419E6" w:rsidP="00BD50DE">
      <w:pPr>
        <w:jc w:val="center"/>
        <w:rPr>
          <w:rFonts w:ascii="Arial" w:hAnsi="Arial" w:cs="Arial"/>
          <w:b/>
          <w:bCs/>
          <w:i/>
          <w:iCs/>
        </w:rPr>
      </w:pPr>
    </w:p>
    <w:p w14:paraId="0A29FD5F" w14:textId="77777777" w:rsidR="009419E6" w:rsidRDefault="009419E6" w:rsidP="00BD50DE">
      <w:pPr>
        <w:jc w:val="center"/>
        <w:rPr>
          <w:rFonts w:ascii="Arial" w:hAnsi="Arial" w:cs="Arial"/>
          <w:b/>
          <w:bCs/>
          <w:i/>
          <w:iCs/>
        </w:rPr>
      </w:pPr>
    </w:p>
    <w:p w14:paraId="333E7C2D" w14:textId="77777777" w:rsidR="009419E6" w:rsidRDefault="009419E6" w:rsidP="00BD50DE">
      <w:pPr>
        <w:jc w:val="center"/>
        <w:rPr>
          <w:rFonts w:ascii="Arial" w:hAnsi="Arial" w:cs="Arial"/>
          <w:b/>
          <w:bCs/>
          <w:i/>
          <w:iCs/>
        </w:rPr>
      </w:pPr>
    </w:p>
    <w:p w14:paraId="38BFD53E" w14:textId="77777777" w:rsidR="009419E6" w:rsidRDefault="009419E6" w:rsidP="00BD50DE">
      <w:pPr>
        <w:jc w:val="center"/>
        <w:rPr>
          <w:rFonts w:ascii="Arial" w:hAnsi="Arial" w:cs="Arial"/>
          <w:b/>
          <w:bCs/>
          <w:i/>
          <w:iCs/>
        </w:rPr>
      </w:pPr>
    </w:p>
    <w:p w14:paraId="5579D12A" w14:textId="77777777" w:rsidR="009419E6" w:rsidRDefault="009419E6" w:rsidP="00BD50DE">
      <w:pPr>
        <w:jc w:val="center"/>
        <w:rPr>
          <w:rFonts w:ascii="Arial" w:hAnsi="Arial" w:cs="Arial"/>
          <w:b/>
          <w:bCs/>
          <w:i/>
          <w:iCs/>
        </w:rPr>
      </w:pPr>
    </w:p>
    <w:p w14:paraId="2D4D455E" w14:textId="3264861D" w:rsidR="00BD50DE" w:rsidRPr="007D0111" w:rsidRDefault="00BD50DE" w:rsidP="00BD50DE">
      <w:pPr>
        <w:jc w:val="center"/>
        <w:rPr>
          <w:rFonts w:ascii="Arial" w:hAnsi="Arial" w:cs="Arial"/>
          <w:b/>
          <w:bCs/>
          <w:i/>
          <w:iCs/>
        </w:rPr>
      </w:pPr>
      <w:r w:rsidRPr="007D0111">
        <w:rPr>
          <w:rFonts w:ascii="Arial" w:hAnsi="Arial" w:cs="Arial"/>
          <w:b/>
          <w:bCs/>
          <w:i/>
          <w:iCs/>
        </w:rPr>
        <w:t>NTPC LIMITED</w:t>
      </w:r>
    </w:p>
    <w:p w14:paraId="086AE68B" w14:textId="77777777" w:rsidR="00BD50DE" w:rsidRPr="007D0111" w:rsidRDefault="00BD50DE" w:rsidP="00BD50DE">
      <w:pPr>
        <w:jc w:val="center"/>
        <w:rPr>
          <w:rFonts w:ascii="Arial" w:hAnsi="Arial" w:cs="Arial"/>
          <w:b/>
          <w:bCs/>
          <w:i/>
          <w:iCs/>
        </w:rPr>
      </w:pPr>
      <w:r w:rsidRPr="007D0111">
        <w:rPr>
          <w:rFonts w:ascii="Arial" w:hAnsi="Arial" w:cs="Arial"/>
          <w:b/>
          <w:bCs/>
          <w:i/>
          <w:iCs/>
        </w:rPr>
        <w:t>(A Government of India Enterprise)</w:t>
      </w:r>
    </w:p>
    <w:p w14:paraId="081B093D" w14:textId="77777777" w:rsidR="00BD50DE" w:rsidRPr="007D0111" w:rsidRDefault="00BD50DE" w:rsidP="00BD50DE">
      <w:pPr>
        <w:jc w:val="center"/>
        <w:rPr>
          <w:rFonts w:ascii="Arial" w:hAnsi="Arial" w:cs="Arial"/>
          <w:b/>
          <w:bCs/>
          <w:i/>
          <w:iCs/>
        </w:rPr>
      </w:pPr>
    </w:p>
    <w:p w14:paraId="103E191E" w14:textId="77777777" w:rsidR="00BD50DE" w:rsidRPr="007D0111" w:rsidRDefault="00BD50DE" w:rsidP="00BD50DE">
      <w:pPr>
        <w:jc w:val="center"/>
        <w:rPr>
          <w:rFonts w:ascii="Arial" w:hAnsi="Arial" w:cs="Arial"/>
          <w:b/>
          <w:bCs/>
          <w:i/>
          <w:iCs/>
        </w:rPr>
      </w:pPr>
    </w:p>
    <w:p w14:paraId="395650F7" w14:textId="77777777" w:rsidR="00BD50DE" w:rsidRPr="007D0111" w:rsidRDefault="00FC71E2" w:rsidP="00BD50DE">
      <w:pPr>
        <w:jc w:val="center"/>
        <w:rPr>
          <w:rFonts w:ascii="Arial" w:hAnsi="Arial" w:cs="Arial"/>
          <w:b/>
          <w:bCs/>
          <w:i/>
          <w:iCs/>
        </w:rPr>
      </w:pPr>
      <w:r w:rsidRPr="007D0111">
        <w:rPr>
          <w:rFonts w:ascii="Arial" w:hAnsi="Arial" w:cs="Arial"/>
          <w:b/>
          <w:bCs/>
          <w:i/>
          <w:iCs/>
          <w:noProof/>
          <w:lang w:val="en-IN" w:eastAsia="en-IN" w:bidi="hi-IN"/>
        </w:rPr>
        <w:drawing>
          <wp:inline distT="0" distB="0" distL="0" distR="0" wp14:anchorId="2287A054" wp14:editId="481E8351">
            <wp:extent cx="1363980" cy="685800"/>
            <wp:effectExtent l="19050" t="0" r="7620" b="0"/>
            <wp:docPr id="1" name="Picture 1" descr="C:\Users\PS101919\Desktop\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S101919\Desktop\untitled.png"/>
                    <pic:cNvPicPr>
                      <a:picLocks noChangeAspect="1" noChangeArrowheads="1"/>
                    </pic:cNvPicPr>
                  </pic:nvPicPr>
                  <pic:blipFill>
                    <a:blip r:embed="rId7"/>
                    <a:srcRect/>
                    <a:stretch>
                      <a:fillRect/>
                    </a:stretch>
                  </pic:blipFill>
                  <pic:spPr bwMode="auto">
                    <a:xfrm>
                      <a:off x="0" y="0"/>
                      <a:ext cx="1363980" cy="685800"/>
                    </a:xfrm>
                    <a:prstGeom prst="rect">
                      <a:avLst/>
                    </a:prstGeom>
                    <a:noFill/>
                    <a:ln w="9525">
                      <a:noFill/>
                      <a:miter lim="800000"/>
                      <a:headEnd/>
                      <a:tailEnd/>
                    </a:ln>
                  </pic:spPr>
                </pic:pic>
              </a:graphicData>
            </a:graphic>
          </wp:inline>
        </w:drawing>
      </w:r>
    </w:p>
    <w:p w14:paraId="3F6CEEFE" w14:textId="77777777" w:rsidR="00BD50DE" w:rsidRPr="007D0111" w:rsidRDefault="00BD50DE" w:rsidP="00BD50DE">
      <w:pPr>
        <w:jc w:val="center"/>
        <w:rPr>
          <w:rFonts w:ascii="Arial" w:hAnsi="Arial" w:cs="Arial"/>
          <w:b/>
          <w:bCs/>
          <w:i/>
          <w:iCs/>
        </w:rPr>
      </w:pPr>
    </w:p>
    <w:p w14:paraId="51196941" w14:textId="77777777" w:rsidR="00BD50DE" w:rsidRPr="007D0111" w:rsidRDefault="00BD50DE" w:rsidP="00BD50DE">
      <w:pPr>
        <w:jc w:val="center"/>
        <w:rPr>
          <w:rFonts w:ascii="Arial" w:hAnsi="Arial" w:cs="Arial"/>
          <w:b/>
          <w:bCs/>
          <w:i/>
          <w:iCs/>
        </w:rPr>
      </w:pPr>
    </w:p>
    <w:p w14:paraId="56E7BA6E" w14:textId="77777777" w:rsidR="00BD50DE" w:rsidRPr="007D0111" w:rsidRDefault="00BD50DE" w:rsidP="00BD50DE">
      <w:pPr>
        <w:jc w:val="center"/>
        <w:rPr>
          <w:rFonts w:ascii="Arial" w:hAnsi="Arial" w:cs="Arial"/>
          <w:b/>
          <w:bCs/>
          <w:i/>
          <w:iCs/>
        </w:rPr>
      </w:pPr>
    </w:p>
    <w:p w14:paraId="12E7E34F" w14:textId="77777777" w:rsidR="00BD50DE" w:rsidRPr="007D0111" w:rsidRDefault="00BD50DE" w:rsidP="00BD50DE">
      <w:pPr>
        <w:jc w:val="center"/>
        <w:rPr>
          <w:rFonts w:ascii="Arial" w:hAnsi="Arial" w:cs="Arial"/>
          <w:b/>
          <w:bCs/>
          <w:i/>
          <w:iCs/>
        </w:rPr>
      </w:pPr>
      <w:r w:rsidRPr="007D0111">
        <w:rPr>
          <w:rFonts w:ascii="Arial" w:hAnsi="Arial" w:cs="Arial"/>
          <w:b/>
          <w:bCs/>
          <w:i/>
          <w:iCs/>
        </w:rPr>
        <w:t>SECTION – V</w:t>
      </w:r>
    </w:p>
    <w:p w14:paraId="6507FCE7" w14:textId="77777777" w:rsidR="00BD50DE" w:rsidRPr="007D0111" w:rsidRDefault="00BD50DE" w:rsidP="00BD50DE">
      <w:pPr>
        <w:jc w:val="center"/>
        <w:rPr>
          <w:rFonts w:ascii="Arial" w:hAnsi="Arial" w:cs="Arial"/>
          <w:b/>
          <w:bCs/>
          <w:i/>
          <w:iCs/>
        </w:rPr>
      </w:pPr>
    </w:p>
    <w:p w14:paraId="7E7E1463" w14:textId="77777777" w:rsidR="00BD50DE" w:rsidRPr="007D0111" w:rsidRDefault="00BD50DE" w:rsidP="00A07A3F">
      <w:pPr>
        <w:jc w:val="center"/>
        <w:rPr>
          <w:rFonts w:ascii="Arial" w:hAnsi="Arial" w:cs="Arial"/>
        </w:rPr>
      </w:pPr>
      <w:r w:rsidRPr="007D0111">
        <w:rPr>
          <w:rFonts w:ascii="Arial" w:hAnsi="Arial" w:cs="Arial"/>
          <w:b/>
          <w:bCs/>
          <w:i/>
          <w:iCs/>
        </w:rPr>
        <w:t xml:space="preserve">SPECIAL CONDITIONS OF CONTRACT </w:t>
      </w:r>
    </w:p>
    <w:p w14:paraId="45E11E70" w14:textId="77777777" w:rsidR="00EF1311" w:rsidRPr="008E7E3B" w:rsidRDefault="00BD50DE" w:rsidP="00EF1311">
      <w:pPr>
        <w:autoSpaceDE w:val="0"/>
        <w:autoSpaceDN w:val="0"/>
        <w:adjustRightInd w:val="0"/>
        <w:jc w:val="center"/>
        <w:rPr>
          <w:rFonts w:ascii="Arial" w:hAnsi="Arial" w:cs="Arial"/>
          <w:b/>
          <w:bCs/>
          <w:caps/>
          <w:sz w:val="22"/>
          <w:szCs w:val="22"/>
        </w:rPr>
      </w:pPr>
      <w:r w:rsidRPr="007D0111">
        <w:rPr>
          <w:rFonts w:ascii="Arial" w:hAnsi="Arial" w:cs="Arial"/>
          <w:b/>
          <w:bCs/>
          <w:caps/>
          <w:color w:val="000000"/>
        </w:rPr>
        <w:br w:type="page"/>
      </w:r>
      <w:r w:rsidR="00EF1311" w:rsidRPr="008E7E3B">
        <w:rPr>
          <w:rFonts w:ascii="Arial" w:hAnsi="Arial" w:cs="Arial"/>
          <w:b/>
          <w:bCs/>
          <w:caps/>
          <w:color w:val="000000"/>
          <w:sz w:val="22"/>
          <w:szCs w:val="22"/>
        </w:rPr>
        <w:lastRenderedPageBreak/>
        <w:t>section - V</w:t>
      </w:r>
    </w:p>
    <w:p w14:paraId="68598DEB" w14:textId="77777777" w:rsidR="00EF1311" w:rsidRPr="008E7E3B" w:rsidRDefault="00EF1311" w:rsidP="00EF1311">
      <w:pPr>
        <w:autoSpaceDE w:val="0"/>
        <w:autoSpaceDN w:val="0"/>
        <w:adjustRightInd w:val="0"/>
        <w:jc w:val="center"/>
        <w:rPr>
          <w:rFonts w:ascii="Arial" w:hAnsi="Arial" w:cs="Arial"/>
          <w:b/>
          <w:bCs/>
          <w:caps/>
          <w:sz w:val="22"/>
          <w:szCs w:val="22"/>
        </w:rPr>
      </w:pPr>
    </w:p>
    <w:p w14:paraId="4EA66B67" w14:textId="77777777" w:rsidR="00EF1311" w:rsidRPr="008E7E3B" w:rsidRDefault="00EF1311" w:rsidP="00EF1311">
      <w:pPr>
        <w:autoSpaceDE w:val="0"/>
        <w:autoSpaceDN w:val="0"/>
        <w:adjustRightInd w:val="0"/>
        <w:jc w:val="center"/>
        <w:rPr>
          <w:rFonts w:ascii="Arial" w:hAnsi="Arial" w:cs="Arial"/>
          <w:b/>
          <w:bCs/>
          <w:sz w:val="22"/>
          <w:szCs w:val="22"/>
        </w:rPr>
      </w:pPr>
      <w:r w:rsidRPr="008E7E3B">
        <w:rPr>
          <w:rFonts w:ascii="Arial" w:hAnsi="Arial" w:cs="Arial"/>
          <w:b/>
          <w:bCs/>
          <w:caps/>
          <w:sz w:val="22"/>
          <w:szCs w:val="22"/>
        </w:rPr>
        <w:t>special conditions of contract</w:t>
      </w:r>
    </w:p>
    <w:p w14:paraId="617331FF" w14:textId="77777777" w:rsidR="00EF1311" w:rsidRPr="008E7E3B" w:rsidRDefault="00EF1311" w:rsidP="00EF1311">
      <w:pPr>
        <w:autoSpaceDE w:val="0"/>
        <w:autoSpaceDN w:val="0"/>
        <w:adjustRightInd w:val="0"/>
        <w:ind w:left="2160" w:hanging="2160"/>
        <w:jc w:val="both"/>
        <w:rPr>
          <w:rFonts w:ascii="Arial" w:hAnsi="Arial" w:cs="Arial"/>
          <w:sz w:val="22"/>
          <w:szCs w:val="22"/>
        </w:rPr>
      </w:pPr>
    </w:p>
    <w:p w14:paraId="1B51ECD7" w14:textId="77777777" w:rsidR="00EF1311" w:rsidRPr="008E7E3B" w:rsidRDefault="00EF1311" w:rsidP="00EF1311">
      <w:pPr>
        <w:autoSpaceDE w:val="0"/>
        <w:autoSpaceDN w:val="0"/>
        <w:adjustRightInd w:val="0"/>
        <w:ind w:left="2160" w:hanging="2160"/>
        <w:jc w:val="both"/>
        <w:rPr>
          <w:rFonts w:ascii="Arial" w:hAnsi="Arial" w:cs="Arial"/>
          <w:sz w:val="22"/>
          <w:szCs w:val="22"/>
        </w:rPr>
      </w:pPr>
    </w:p>
    <w:p w14:paraId="30F7A87B" w14:textId="77777777" w:rsidR="00EF1311" w:rsidRPr="002659A2" w:rsidRDefault="00EF1311" w:rsidP="007D444E">
      <w:pPr>
        <w:autoSpaceDE w:val="0"/>
        <w:autoSpaceDN w:val="0"/>
        <w:adjustRightInd w:val="0"/>
        <w:ind w:left="-90" w:right="-90"/>
        <w:jc w:val="both"/>
        <w:rPr>
          <w:rFonts w:ascii="Arial" w:hAnsi="Arial" w:cs="Arial"/>
          <w:i/>
          <w:iCs/>
          <w:sz w:val="22"/>
          <w:szCs w:val="22"/>
        </w:rPr>
      </w:pPr>
      <w:r w:rsidRPr="002659A2">
        <w:rPr>
          <w:rFonts w:ascii="Arial" w:hAnsi="Arial" w:cs="Arial"/>
          <w:i/>
          <w:iCs/>
          <w:sz w:val="22"/>
          <w:szCs w:val="22"/>
        </w:rPr>
        <w:t>The following Special Conditions of Contract (SCC) shall supplement the General Conditions of Contract (GCC). Wherever there is a conflict, the provisions herein shall prevail over those in the GCC. The corresponding clause number of the GCC is indicated in parentheses.</w:t>
      </w:r>
    </w:p>
    <w:p w14:paraId="28074F40" w14:textId="77777777" w:rsidR="00EF1311" w:rsidRPr="002659A2" w:rsidRDefault="00EF1311" w:rsidP="00EF1311">
      <w:pPr>
        <w:autoSpaceDE w:val="0"/>
        <w:autoSpaceDN w:val="0"/>
        <w:adjustRightInd w:val="0"/>
        <w:ind w:left="2160" w:hanging="2160"/>
        <w:jc w:val="both"/>
        <w:rPr>
          <w:rFonts w:ascii="Arial" w:hAnsi="Arial" w:cs="Arial"/>
          <w:sz w:val="22"/>
          <w:szCs w:val="22"/>
        </w:rPr>
      </w:pPr>
    </w:p>
    <w:p w14:paraId="0E0C790C" w14:textId="722C8180" w:rsidR="00B6378F" w:rsidRPr="002659A2" w:rsidRDefault="00EF1311" w:rsidP="00B53F8A">
      <w:pPr>
        <w:tabs>
          <w:tab w:val="left" w:pos="1980"/>
        </w:tabs>
        <w:ind w:left="1980" w:right="-90" w:hanging="2070"/>
        <w:jc w:val="both"/>
        <w:rPr>
          <w:rFonts w:ascii="Arial" w:hAnsi="Arial" w:cs="Arial"/>
          <w:b/>
          <w:bCs/>
          <w:sz w:val="22"/>
          <w:szCs w:val="22"/>
        </w:rPr>
      </w:pPr>
      <w:r w:rsidRPr="002659A2">
        <w:rPr>
          <w:rFonts w:ascii="Arial" w:hAnsi="Arial" w:cs="Arial"/>
          <w:b/>
          <w:bCs/>
          <w:sz w:val="22"/>
          <w:szCs w:val="22"/>
        </w:rPr>
        <w:t xml:space="preserve">Name of </w:t>
      </w:r>
      <w:r w:rsidR="002D7CEE" w:rsidRPr="002659A2">
        <w:rPr>
          <w:rFonts w:ascii="Arial" w:hAnsi="Arial" w:cs="Arial"/>
          <w:b/>
          <w:bCs/>
          <w:sz w:val="22"/>
          <w:szCs w:val="22"/>
        </w:rPr>
        <w:t>Package</w:t>
      </w:r>
      <w:r w:rsidRPr="002659A2">
        <w:rPr>
          <w:rFonts w:ascii="Arial" w:hAnsi="Arial" w:cs="Arial"/>
          <w:b/>
          <w:bCs/>
          <w:sz w:val="22"/>
          <w:szCs w:val="22"/>
        </w:rPr>
        <w:t>:</w:t>
      </w:r>
      <w:r w:rsidR="004300E1" w:rsidRPr="002659A2">
        <w:t xml:space="preserve"> </w:t>
      </w:r>
      <w:r w:rsidR="00B53F8A" w:rsidRPr="002659A2">
        <w:tab/>
      </w:r>
      <w:r w:rsidR="00DE647A" w:rsidRPr="00DE647A">
        <w:rPr>
          <w:b/>
          <w:bCs/>
        </w:rPr>
        <w:t xml:space="preserve">Procurement of 02 Nos of 201.67MVA, 20/400KV GT for Stage-I at NTPC </w:t>
      </w:r>
      <w:proofErr w:type="spellStart"/>
      <w:r w:rsidR="00DE647A" w:rsidRPr="00DE647A">
        <w:rPr>
          <w:b/>
          <w:bCs/>
        </w:rPr>
        <w:t>Rihand</w:t>
      </w:r>
      <w:proofErr w:type="spellEnd"/>
    </w:p>
    <w:p w14:paraId="2158A6B5" w14:textId="77777777" w:rsidR="007535B8" w:rsidRPr="002659A2" w:rsidRDefault="007535B8" w:rsidP="00EF1311">
      <w:pPr>
        <w:tabs>
          <w:tab w:val="left" w:pos="2160"/>
        </w:tabs>
        <w:rPr>
          <w:rFonts w:ascii="Arial" w:hAnsi="Arial" w:cs="Arial"/>
          <w:b/>
          <w:bCs/>
          <w:sz w:val="22"/>
          <w:szCs w:val="22"/>
        </w:rPr>
      </w:pPr>
    </w:p>
    <w:tbl>
      <w:tblPr>
        <w:tblStyle w:val="TableGrid"/>
        <w:tblW w:w="0" w:type="auto"/>
        <w:tblLook w:val="04A0" w:firstRow="1" w:lastRow="0" w:firstColumn="1" w:lastColumn="0" w:noHBand="0" w:noVBand="1"/>
      </w:tblPr>
      <w:tblGrid>
        <w:gridCol w:w="930"/>
        <w:gridCol w:w="1830"/>
        <w:gridCol w:w="6816"/>
      </w:tblGrid>
      <w:tr w:rsidR="00FD4F01" w:rsidRPr="002659A2" w14:paraId="03D53A6F" w14:textId="77777777" w:rsidTr="009D7517">
        <w:trPr>
          <w:trHeight w:val="639"/>
        </w:trPr>
        <w:tc>
          <w:tcPr>
            <w:tcW w:w="930" w:type="dxa"/>
          </w:tcPr>
          <w:p w14:paraId="61003635" w14:textId="1396B2C9" w:rsidR="00FD4F01" w:rsidRPr="002659A2" w:rsidRDefault="00F85032" w:rsidP="00A83623">
            <w:pPr>
              <w:tabs>
                <w:tab w:val="left" w:pos="6660"/>
              </w:tabs>
              <w:ind w:left="-90" w:right="-90"/>
              <w:jc w:val="center"/>
              <w:rPr>
                <w:rFonts w:ascii="Arial" w:hAnsi="Arial" w:cs="Arial"/>
                <w:b/>
                <w:bCs/>
                <w:color w:val="000000"/>
                <w:spacing w:val="15"/>
                <w:sz w:val="22"/>
                <w:szCs w:val="22"/>
              </w:rPr>
            </w:pPr>
            <w:r w:rsidRPr="002659A2">
              <w:rPr>
                <w:rFonts w:ascii="Arial" w:hAnsi="Arial" w:cs="Arial"/>
                <w:b/>
                <w:bCs/>
                <w:color w:val="000000"/>
                <w:spacing w:val="15"/>
                <w:sz w:val="22"/>
                <w:szCs w:val="22"/>
              </w:rPr>
              <w:t>Sl.</w:t>
            </w:r>
            <w:r w:rsidR="00A83623" w:rsidRPr="002659A2">
              <w:rPr>
                <w:rFonts w:ascii="Arial" w:hAnsi="Arial" w:cs="Arial"/>
                <w:b/>
                <w:bCs/>
                <w:color w:val="000000"/>
                <w:spacing w:val="15"/>
                <w:sz w:val="22"/>
                <w:szCs w:val="22"/>
              </w:rPr>
              <w:t xml:space="preserve"> </w:t>
            </w:r>
            <w:r w:rsidRPr="002659A2">
              <w:rPr>
                <w:rFonts w:ascii="Arial" w:hAnsi="Arial" w:cs="Arial"/>
                <w:b/>
                <w:bCs/>
                <w:color w:val="000000"/>
                <w:spacing w:val="15"/>
                <w:sz w:val="22"/>
                <w:szCs w:val="22"/>
              </w:rPr>
              <w:t>No.</w:t>
            </w:r>
          </w:p>
          <w:p w14:paraId="602C81E4" w14:textId="77777777" w:rsidR="00FD4F01" w:rsidRPr="002659A2" w:rsidRDefault="00FD4F01" w:rsidP="00FD4F01">
            <w:pPr>
              <w:tabs>
                <w:tab w:val="left" w:pos="6660"/>
              </w:tabs>
              <w:rPr>
                <w:rFonts w:ascii="Arial" w:hAnsi="Arial" w:cs="Arial"/>
                <w:sz w:val="22"/>
                <w:szCs w:val="22"/>
              </w:rPr>
            </w:pPr>
          </w:p>
        </w:tc>
        <w:tc>
          <w:tcPr>
            <w:tcW w:w="1518" w:type="dxa"/>
          </w:tcPr>
          <w:p w14:paraId="183CB288" w14:textId="74EDA8D3" w:rsidR="00FD4F01" w:rsidRPr="002659A2" w:rsidRDefault="00FD4F01" w:rsidP="00FD4F01">
            <w:pPr>
              <w:tabs>
                <w:tab w:val="left" w:pos="6660"/>
              </w:tabs>
              <w:rPr>
                <w:rFonts w:ascii="Arial" w:hAnsi="Arial" w:cs="Arial"/>
                <w:b/>
                <w:bCs/>
                <w:color w:val="000000"/>
                <w:sz w:val="22"/>
                <w:szCs w:val="22"/>
              </w:rPr>
            </w:pPr>
            <w:r w:rsidRPr="002659A2">
              <w:rPr>
                <w:rFonts w:ascii="Arial" w:hAnsi="Arial" w:cs="Arial"/>
                <w:b/>
                <w:bCs/>
                <w:color w:val="000000"/>
                <w:sz w:val="22"/>
                <w:szCs w:val="22"/>
              </w:rPr>
              <w:t>GCC Clause Ref., if any</w:t>
            </w:r>
          </w:p>
        </w:tc>
        <w:tc>
          <w:tcPr>
            <w:tcW w:w="6816" w:type="dxa"/>
          </w:tcPr>
          <w:p w14:paraId="6B99BC2F" w14:textId="77777777" w:rsidR="00FD4F01" w:rsidRPr="002659A2" w:rsidRDefault="00FD4F01" w:rsidP="00FD4F01">
            <w:pPr>
              <w:tabs>
                <w:tab w:val="left" w:pos="6660"/>
              </w:tabs>
              <w:jc w:val="center"/>
              <w:rPr>
                <w:rFonts w:ascii="Arial" w:hAnsi="Arial" w:cs="Arial"/>
                <w:b/>
                <w:bCs/>
                <w:sz w:val="22"/>
                <w:szCs w:val="22"/>
              </w:rPr>
            </w:pPr>
            <w:r w:rsidRPr="002659A2">
              <w:rPr>
                <w:rFonts w:ascii="Arial" w:hAnsi="Arial" w:cs="Arial"/>
                <w:b/>
                <w:bCs/>
                <w:color w:val="000000"/>
                <w:spacing w:val="15"/>
                <w:sz w:val="22"/>
                <w:szCs w:val="22"/>
              </w:rPr>
              <w:t>Special Conditions</w:t>
            </w:r>
          </w:p>
        </w:tc>
      </w:tr>
      <w:tr w:rsidR="00FD4F01" w:rsidRPr="002659A2" w14:paraId="318BDD35" w14:textId="77777777" w:rsidTr="009D7517">
        <w:trPr>
          <w:trHeight w:val="3420"/>
        </w:trPr>
        <w:tc>
          <w:tcPr>
            <w:tcW w:w="930" w:type="dxa"/>
          </w:tcPr>
          <w:p w14:paraId="262F6268" w14:textId="77777777" w:rsidR="00FD4F01" w:rsidRPr="002659A2" w:rsidRDefault="00FD4F01" w:rsidP="00C528B2">
            <w:pPr>
              <w:tabs>
                <w:tab w:val="left" w:pos="6660"/>
              </w:tabs>
              <w:jc w:val="center"/>
              <w:rPr>
                <w:rFonts w:ascii="Arial" w:hAnsi="Arial" w:cs="Arial"/>
                <w:sz w:val="22"/>
                <w:szCs w:val="22"/>
              </w:rPr>
            </w:pPr>
            <w:r w:rsidRPr="002659A2">
              <w:rPr>
                <w:rFonts w:ascii="Arial" w:hAnsi="Arial" w:cs="Arial"/>
                <w:color w:val="000000"/>
                <w:sz w:val="22"/>
                <w:szCs w:val="22"/>
              </w:rPr>
              <w:t>1</w:t>
            </w:r>
          </w:p>
        </w:tc>
        <w:tc>
          <w:tcPr>
            <w:tcW w:w="1518" w:type="dxa"/>
          </w:tcPr>
          <w:p w14:paraId="02DEFE76" w14:textId="77777777" w:rsidR="00FD4F01" w:rsidRPr="002659A2" w:rsidRDefault="00FD4F01" w:rsidP="00FD4F01">
            <w:pPr>
              <w:tabs>
                <w:tab w:val="left" w:pos="6660"/>
              </w:tabs>
              <w:rPr>
                <w:rFonts w:ascii="Arial" w:hAnsi="Arial" w:cs="Arial"/>
                <w:color w:val="000000"/>
                <w:sz w:val="22"/>
                <w:szCs w:val="22"/>
              </w:rPr>
            </w:pPr>
            <w:r w:rsidRPr="002659A2">
              <w:rPr>
                <w:rFonts w:ascii="Arial" w:hAnsi="Arial" w:cs="Arial"/>
                <w:color w:val="000000"/>
                <w:sz w:val="22"/>
                <w:szCs w:val="22"/>
              </w:rPr>
              <w:t>Definitions</w:t>
            </w:r>
          </w:p>
          <w:p w14:paraId="3FD49DB4" w14:textId="77777777" w:rsidR="00FD4F01" w:rsidRPr="002659A2" w:rsidRDefault="00FD4F01" w:rsidP="00FD4F01">
            <w:pPr>
              <w:tabs>
                <w:tab w:val="left" w:pos="6660"/>
              </w:tabs>
              <w:rPr>
                <w:rFonts w:ascii="Arial" w:hAnsi="Arial" w:cs="Arial"/>
                <w:color w:val="000000"/>
                <w:sz w:val="22"/>
                <w:szCs w:val="22"/>
              </w:rPr>
            </w:pPr>
            <w:r w:rsidRPr="002659A2">
              <w:rPr>
                <w:rFonts w:ascii="Arial" w:hAnsi="Arial" w:cs="Arial"/>
                <w:color w:val="000000"/>
                <w:sz w:val="22"/>
                <w:szCs w:val="22"/>
              </w:rPr>
              <w:t>(GCC Clause 1)</w:t>
            </w:r>
          </w:p>
        </w:tc>
        <w:tc>
          <w:tcPr>
            <w:tcW w:w="6816" w:type="dxa"/>
          </w:tcPr>
          <w:p w14:paraId="5AB2DC02" w14:textId="77777777" w:rsidR="00FD4F01" w:rsidRPr="002659A2" w:rsidRDefault="00FD4F01" w:rsidP="00B92B74">
            <w:pPr>
              <w:rPr>
                <w:rFonts w:ascii="Arial" w:hAnsi="Arial" w:cs="Arial"/>
                <w:b/>
                <w:bCs/>
                <w:color w:val="000000"/>
                <w:sz w:val="22"/>
                <w:szCs w:val="22"/>
              </w:rPr>
            </w:pPr>
            <w:r w:rsidRPr="002659A2">
              <w:rPr>
                <w:rFonts w:ascii="Arial" w:hAnsi="Arial" w:cs="Arial"/>
                <w:b/>
                <w:bCs/>
                <w:color w:val="000000"/>
                <w:sz w:val="22"/>
                <w:szCs w:val="22"/>
              </w:rPr>
              <w:t>The Employer is:</w:t>
            </w:r>
          </w:p>
          <w:p w14:paraId="1AAF0C80" w14:textId="77777777" w:rsidR="00FD4F01" w:rsidRPr="002659A2" w:rsidRDefault="00FD4F01" w:rsidP="00B92B74">
            <w:pPr>
              <w:rPr>
                <w:rFonts w:ascii="Arial" w:hAnsi="Arial" w:cs="Arial"/>
                <w:b/>
                <w:bCs/>
                <w:color w:val="000000"/>
                <w:sz w:val="22"/>
                <w:szCs w:val="22"/>
              </w:rPr>
            </w:pPr>
          </w:p>
          <w:p w14:paraId="487F40D3" w14:textId="6B1A9600" w:rsidR="00FD4F01" w:rsidRPr="002659A2" w:rsidRDefault="00FD4F01" w:rsidP="00B92B74">
            <w:pPr>
              <w:jc w:val="both"/>
              <w:rPr>
                <w:rFonts w:ascii="Arial" w:hAnsi="Arial" w:cs="Arial"/>
                <w:color w:val="000000"/>
                <w:sz w:val="22"/>
                <w:szCs w:val="22"/>
              </w:rPr>
            </w:pPr>
            <w:r w:rsidRPr="002659A2">
              <w:rPr>
                <w:rFonts w:ascii="Arial" w:hAnsi="Arial" w:cs="Arial"/>
                <w:color w:val="000000"/>
                <w:sz w:val="22"/>
                <w:szCs w:val="22"/>
              </w:rPr>
              <w:t>Name of Employer :    NTPC Limited</w:t>
            </w:r>
          </w:p>
          <w:p w14:paraId="14A25828" w14:textId="77777777" w:rsidR="00791FCC" w:rsidRPr="002659A2" w:rsidRDefault="00791FCC" w:rsidP="00B92B74">
            <w:pPr>
              <w:jc w:val="both"/>
              <w:rPr>
                <w:rFonts w:ascii="Arial" w:hAnsi="Arial" w:cs="Arial"/>
                <w:color w:val="000000"/>
                <w:sz w:val="22"/>
                <w:szCs w:val="22"/>
              </w:rPr>
            </w:pPr>
          </w:p>
          <w:p w14:paraId="6B021E67" w14:textId="45D4C1DE" w:rsidR="00F700BF" w:rsidRPr="002659A2" w:rsidRDefault="00FD4F01" w:rsidP="00371C34">
            <w:pPr>
              <w:jc w:val="both"/>
              <w:rPr>
                <w:rFonts w:ascii="Arial" w:hAnsi="Arial" w:cs="Arial"/>
                <w:color w:val="000000"/>
                <w:sz w:val="22"/>
                <w:szCs w:val="22"/>
              </w:rPr>
            </w:pPr>
            <w:r w:rsidRPr="002659A2">
              <w:rPr>
                <w:rFonts w:ascii="Arial" w:hAnsi="Arial" w:cs="Arial"/>
                <w:color w:val="000000"/>
                <w:sz w:val="22"/>
                <w:szCs w:val="22"/>
              </w:rPr>
              <w:t xml:space="preserve">Address of Employer: </w:t>
            </w:r>
            <w:r w:rsidR="00804B5A" w:rsidRPr="002659A2">
              <w:rPr>
                <w:rFonts w:ascii="Arial" w:hAnsi="Arial" w:cs="Arial"/>
                <w:color w:val="000000"/>
                <w:sz w:val="22"/>
                <w:szCs w:val="22"/>
              </w:rPr>
              <w:t xml:space="preserve"> </w:t>
            </w:r>
            <w:r w:rsidR="00F700BF" w:rsidRPr="002659A2">
              <w:rPr>
                <w:rFonts w:ascii="Arial" w:hAnsi="Arial" w:cs="Arial"/>
                <w:color w:val="000000"/>
                <w:sz w:val="21"/>
                <w:szCs w:val="21"/>
              </w:rPr>
              <w:t>NTPC Limited, Central Procurement Group-I,</w:t>
            </w:r>
          </w:p>
          <w:p w14:paraId="4B555120" w14:textId="07134E1A" w:rsidR="00F700BF" w:rsidRPr="002659A2" w:rsidRDefault="00F700BF" w:rsidP="00B92B74">
            <w:pPr>
              <w:rPr>
                <w:rFonts w:ascii="Arial" w:hAnsi="Arial" w:cs="Arial"/>
                <w:color w:val="000000"/>
                <w:sz w:val="22"/>
                <w:szCs w:val="22"/>
              </w:rPr>
            </w:pPr>
            <w:r w:rsidRPr="002659A2">
              <w:rPr>
                <w:rFonts w:ascii="Arial" w:hAnsi="Arial" w:cs="Arial"/>
                <w:color w:val="000000"/>
                <w:sz w:val="22"/>
                <w:szCs w:val="22"/>
              </w:rPr>
              <w:t xml:space="preserve">                                    NTPC WR-II office, Sector-24 , </w:t>
            </w:r>
          </w:p>
          <w:p w14:paraId="45C5DBF8" w14:textId="67AA4716" w:rsidR="00FD4F01" w:rsidRPr="002659A2" w:rsidRDefault="00F700BF" w:rsidP="00B92B74">
            <w:pPr>
              <w:rPr>
                <w:rFonts w:ascii="Arial" w:hAnsi="Arial" w:cs="Arial"/>
                <w:color w:val="000000"/>
                <w:sz w:val="22"/>
                <w:szCs w:val="22"/>
              </w:rPr>
            </w:pPr>
            <w:r w:rsidRPr="002659A2">
              <w:rPr>
                <w:rFonts w:ascii="Arial" w:hAnsi="Arial" w:cs="Arial"/>
                <w:color w:val="000000"/>
                <w:sz w:val="22"/>
                <w:szCs w:val="22"/>
              </w:rPr>
              <w:t xml:space="preserve">                                    Na</w:t>
            </w:r>
            <w:r w:rsidR="001E45E5" w:rsidRPr="002659A2">
              <w:rPr>
                <w:rFonts w:ascii="Arial" w:hAnsi="Arial" w:cs="Arial"/>
                <w:color w:val="000000"/>
                <w:sz w:val="22"/>
                <w:szCs w:val="22"/>
              </w:rPr>
              <w:t>v</w:t>
            </w:r>
            <w:r w:rsidRPr="002659A2">
              <w:rPr>
                <w:rFonts w:ascii="Arial" w:hAnsi="Arial" w:cs="Arial"/>
                <w:color w:val="000000"/>
                <w:sz w:val="22"/>
                <w:szCs w:val="22"/>
              </w:rPr>
              <w:t xml:space="preserve">a Raipur, </w:t>
            </w:r>
            <w:r w:rsidR="00034CA7" w:rsidRPr="002659A2">
              <w:rPr>
                <w:rFonts w:ascii="Arial" w:hAnsi="Arial" w:cs="Arial"/>
                <w:color w:val="000000"/>
                <w:sz w:val="22"/>
                <w:szCs w:val="22"/>
              </w:rPr>
              <w:t>Chhattisgarh</w:t>
            </w:r>
            <w:r w:rsidRPr="002659A2">
              <w:rPr>
                <w:rFonts w:ascii="Arial" w:hAnsi="Arial" w:cs="Arial"/>
                <w:color w:val="000000"/>
                <w:sz w:val="22"/>
                <w:szCs w:val="22"/>
              </w:rPr>
              <w:t xml:space="preserve"> - 492</w:t>
            </w:r>
            <w:r w:rsidR="00804B5A" w:rsidRPr="002659A2">
              <w:rPr>
                <w:rFonts w:ascii="Arial" w:hAnsi="Arial" w:cs="Arial"/>
                <w:color w:val="000000"/>
                <w:sz w:val="22"/>
                <w:szCs w:val="22"/>
              </w:rPr>
              <w:t>1</w:t>
            </w:r>
            <w:r w:rsidR="001E45E5" w:rsidRPr="002659A2">
              <w:rPr>
                <w:rFonts w:ascii="Arial" w:hAnsi="Arial" w:cs="Arial"/>
                <w:color w:val="000000"/>
                <w:sz w:val="22"/>
                <w:szCs w:val="22"/>
              </w:rPr>
              <w:t>01</w:t>
            </w:r>
            <w:r w:rsidRPr="002659A2">
              <w:rPr>
                <w:rFonts w:ascii="Arial" w:hAnsi="Arial" w:cs="Arial"/>
                <w:color w:val="000000"/>
                <w:sz w:val="22"/>
                <w:szCs w:val="22"/>
              </w:rPr>
              <w:t xml:space="preserve"> (India)</w:t>
            </w:r>
            <w:r w:rsidR="007559B1" w:rsidRPr="002659A2">
              <w:rPr>
                <w:rFonts w:ascii="Arial" w:hAnsi="Arial" w:cs="Arial"/>
                <w:sz w:val="22"/>
                <w:szCs w:val="22"/>
              </w:rPr>
              <w:t xml:space="preserve">        </w:t>
            </w:r>
            <w:r w:rsidR="00A24600" w:rsidRPr="002659A2">
              <w:rPr>
                <w:rFonts w:ascii="Arial" w:hAnsi="Arial" w:cs="Arial"/>
                <w:sz w:val="22"/>
                <w:szCs w:val="22"/>
              </w:rPr>
              <w:t xml:space="preserve"> </w:t>
            </w:r>
          </w:p>
          <w:p w14:paraId="2A1A7DE2" w14:textId="6730AEDF" w:rsidR="00FD4F01" w:rsidRPr="002659A2" w:rsidRDefault="00A24600" w:rsidP="00B92B74">
            <w:pPr>
              <w:rPr>
                <w:rFonts w:ascii="Arial" w:hAnsi="Arial" w:cs="Arial"/>
                <w:color w:val="000000"/>
                <w:sz w:val="22"/>
                <w:szCs w:val="22"/>
              </w:rPr>
            </w:pPr>
            <w:r w:rsidRPr="002659A2">
              <w:rPr>
                <w:rFonts w:ascii="Arial" w:hAnsi="Arial" w:cs="Arial"/>
                <w:color w:val="000000"/>
                <w:sz w:val="22"/>
                <w:szCs w:val="22"/>
              </w:rPr>
              <w:t xml:space="preserve">                                    </w:t>
            </w:r>
          </w:p>
          <w:p w14:paraId="555C1B2C" w14:textId="63F8D973" w:rsidR="007559B1" w:rsidRPr="002659A2" w:rsidRDefault="003467C3" w:rsidP="003C3D56">
            <w:pPr>
              <w:tabs>
                <w:tab w:val="left" w:pos="2866"/>
              </w:tabs>
              <w:ind w:right="-89"/>
              <w:rPr>
                <w:rFonts w:ascii="Arial" w:hAnsi="Arial" w:cs="Arial"/>
                <w:color w:val="000000"/>
                <w:sz w:val="22"/>
                <w:szCs w:val="22"/>
              </w:rPr>
            </w:pPr>
            <w:r w:rsidRPr="002659A2">
              <w:rPr>
                <w:rFonts w:ascii="Arial" w:hAnsi="Arial" w:cs="Arial"/>
                <w:color w:val="000000"/>
                <w:sz w:val="22"/>
                <w:szCs w:val="22"/>
              </w:rPr>
              <w:t>Project Manager</w:t>
            </w:r>
            <w:r w:rsidR="003C3D56" w:rsidRPr="002659A2">
              <w:rPr>
                <w:rFonts w:ascii="Arial" w:hAnsi="Arial" w:cs="Arial"/>
                <w:color w:val="000000"/>
                <w:sz w:val="22"/>
                <w:szCs w:val="22"/>
              </w:rPr>
              <w:t xml:space="preserve">                    </w:t>
            </w:r>
            <w:r w:rsidR="007559B1" w:rsidRPr="002659A2">
              <w:rPr>
                <w:rFonts w:ascii="Arial" w:hAnsi="Arial" w:cs="Arial"/>
                <w:color w:val="000000"/>
                <w:sz w:val="22"/>
                <w:szCs w:val="22"/>
              </w:rPr>
              <w:t>:</w:t>
            </w:r>
            <w:r w:rsidR="008051DA" w:rsidRPr="002659A2">
              <w:rPr>
                <w:rFonts w:ascii="Arial" w:hAnsi="Arial" w:cs="Arial"/>
                <w:color w:val="000000"/>
                <w:sz w:val="22"/>
                <w:szCs w:val="22"/>
              </w:rPr>
              <w:t xml:space="preserve"> Head of Project or his authorized </w:t>
            </w:r>
            <w:r w:rsidRPr="002659A2">
              <w:rPr>
                <w:rFonts w:ascii="Arial" w:hAnsi="Arial" w:cs="Arial"/>
                <w:color w:val="000000"/>
                <w:sz w:val="22"/>
                <w:szCs w:val="22"/>
              </w:rPr>
              <w:t>rep.</w:t>
            </w:r>
          </w:p>
          <w:p w14:paraId="498B392E" w14:textId="77777777" w:rsidR="007559B1" w:rsidRPr="002659A2" w:rsidRDefault="007559B1" w:rsidP="002B2A6E">
            <w:pPr>
              <w:tabs>
                <w:tab w:val="left" w:pos="2866"/>
              </w:tabs>
              <w:rPr>
                <w:rFonts w:ascii="Arial" w:hAnsi="Arial" w:cs="Arial"/>
                <w:color w:val="000000"/>
                <w:sz w:val="22"/>
                <w:szCs w:val="22"/>
              </w:rPr>
            </w:pPr>
          </w:p>
          <w:p w14:paraId="7D1D7D83" w14:textId="6BF20BA1" w:rsidR="00FD4F01" w:rsidRPr="006F69DB" w:rsidRDefault="007559B1" w:rsidP="002B2A6E">
            <w:pPr>
              <w:tabs>
                <w:tab w:val="left" w:pos="2866"/>
                <w:tab w:val="left" w:pos="3031"/>
              </w:tabs>
              <w:rPr>
                <w:rFonts w:ascii="Arial" w:hAnsi="Arial" w:cs="Arial"/>
                <w:color w:val="000000"/>
                <w:sz w:val="22"/>
                <w:szCs w:val="22"/>
                <w:highlight w:val="cyan"/>
              </w:rPr>
            </w:pPr>
            <w:r w:rsidRPr="002659A2">
              <w:rPr>
                <w:rFonts w:ascii="Arial" w:hAnsi="Arial" w:cs="Arial"/>
                <w:color w:val="000000"/>
                <w:sz w:val="22"/>
                <w:szCs w:val="22"/>
              </w:rPr>
              <w:t>Name of Project Manager</w:t>
            </w:r>
            <w:r w:rsidR="008051DA" w:rsidRPr="002659A2">
              <w:rPr>
                <w:rFonts w:ascii="Arial" w:hAnsi="Arial" w:cs="Arial"/>
                <w:color w:val="000000"/>
                <w:sz w:val="22"/>
                <w:szCs w:val="22"/>
              </w:rPr>
              <w:t xml:space="preserve"> </w:t>
            </w:r>
            <w:r w:rsidR="003C3D56" w:rsidRPr="002659A2">
              <w:rPr>
                <w:rFonts w:ascii="Arial" w:hAnsi="Arial" w:cs="Arial"/>
                <w:color w:val="000000"/>
                <w:sz w:val="22"/>
                <w:szCs w:val="22"/>
              </w:rPr>
              <w:t xml:space="preserve">    </w:t>
            </w:r>
            <w:r w:rsidR="008051DA" w:rsidRPr="002659A2">
              <w:rPr>
                <w:rFonts w:ascii="Arial" w:hAnsi="Arial" w:cs="Arial"/>
                <w:color w:val="000000"/>
                <w:sz w:val="22"/>
                <w:szCs w:val="22"/>
              </w:rPr>
              <w:t xml:space="preserve">: </w:t>
            </w:r>
            <w:r w:rsidR="00E50160" w:rsidRPr="002659A2">
              <w:rPr>
                <w:rFonts w:ascii="Arial" w:hAnsi="Arial" w:cs="Arial"/>
                <w:color w:val="000000"/>
                <w:sz w:val="22"/>
                <w:szCs w:val="22"/>
              </w:rPr>
              <w:t xml:space="preserve"> </w:t>
            </w:r>
            <w:r w:rsidR="00E72F78" w:rsidRPr="00E72F78">
              <w:rPr>
                <w:rFonts w:ascii="Arial" w:hAnsi="Arial" w:cs="Arial"/>
                <w:color w:val="000000"/>
                <w:sz w:val="22"/>
                <w:szCs w:val="22"/>
                <w:highlight w:val="cyan"/>
              </w:rPr>
              <w:t>AGM(</w:t>
            </w:r>
            <w:r w:rsidR="003C01FC" w:rsidRPr="006F69DB">
              <w:rPr>
                <w:rFonts w:ascii="Arial" w:hAnsi="Arial" w:cs="Arial"/>
                <w:sz w:val="22"/>
                <w:szCs w:val="22"/>
                <w:highlight w:val="cyan"/>
              </w:rPr>
              <w:t>EMD</w:t>
            </w:r>
            <w:r w:rsidR="00E72F78">
              <w:rPr>
                <w:rFonts w:ascii="Arial" w:hAnsi="Arial" w:cs="Arial"/>
                <w:sz w:val="22"/>
                <w:szCs w:val="22"/>
                <w:highlight w:val="cyan"/>
              </w:rPr>
              <w:t>)</w:t>
            </w:r>
          </w:p>
          <w:p w14:paraId="6F6508B1" w14:textId="77777777" w:rsidR="007559B1" w:rsidRPr="006F69DB" w:rsidRDefault="007559B1" w:rsidP="002B2A6E">
            <w:pPr>
              <w:tabs>
                <w:tab w:val="left" w:pos="2866"/>
              </w:tabs>
              <w:rPr>
                <w:rFonts w:ascii="Arial" w:hAnsi="Arial" w:cs="Arial"/>
                <w:color w:val="000000"/>
                <w:sz w:val="22"/>
                <w:szCs w:val="22"/>
                <w:highlight w:val="cyan"/>
              </w:rPr>
            </w:pPr>
          </w:p>
          <w:p w14:paraId="3804F731" w14:textId="0584974E" w:rsidR="00591C9B" w:rsidRPr="002659A2" w:rsidRDefault="007559B1" w:rsidP="0003301B">
            <w:pPr>
              <w:tabs>
                <w:tab w:val="left" w:pos="2866"/>
              </w:tabs>
              <w:rPr>
                <w:rFonts w:ascii="Arial" w:hAnsi="Arial" w:cs="Arial"/>
                <w:bCs/>
                <w:sz w:val="22"/>
                <w:szCs w:val="22"/>
              </w:rPr>
            </w:pPr>
            <w:r w:rsidRPr="006F69DB">
              <w:rPr>
                <w:rFonts w:ascii="Arial" w:hAnsi="Arial" w:cs="Arial"/>
                <w:color w:val="000000"/>
                <w:sz w:val="22"/>
                <w:szCs w:val="22"/>
                <w:highlight w:val="cyan"/>
              </w:rPr>
              <w:t>Address of Project Manager</w:t>
            </w:r>
            <w:r w:rsidR="008C37A6" w:rsidRPr="006F69DB">
              <w:rPr>
                <w:rFonts w:ascii="Arial" w:hAnsi="Arial" w:cs="Arial"/>
                <w:color w:val="000000"/>
                <w:sz w:val="22"/>
                <w:szCs w:val="22"/>
                <w:highlight w:val="cyan"/>
              </w:rPr>
              <w:t xml:space="preserve"> : </w:t>
            </w:r>
            <w:r w:rsidR="00EA4636" w:rsidRPr="006F69DB">
              <w:rPr>
                <w:rFonts w:ascii="Arial" w:hAnsi="Arial" w:cs="Arial"/>
                <w:bCs/>
                <w:color w:val="222222"/>
                <w:sz w:val="22"/>
                <w:szCs w:val="22"/>
                <w:highlight w:val="cyan"/>
              </w:rPr>
              <w:t xml:space="preserve"> </w:t>
            </w:r>
            <w:r w:rsidR="00605971" w:rsidRPr="006F69DB">
              <w:rPr>
                <w:rFonts w:ascii="Arial" w:hAnsi="Arial" w:cs="Arial"/>
                <w:sz w:val="22"/>
                <w:szCs w:val="22"/>
                <w:highlight w:val="cyan"/>
              </w:rPr>
              <w:t xml:space="preserve">NTPC </w:t>
            </w:r>
            <w:proofErr w:type="spellStart"/>
            <w:r w:rsidR="00246682" w:rsidRPr="00246682">
              <w:rPr>
                <w:rFonts w:ascii="Arial" w:hAnsi="Arial" w:cs="Arial"/>
                <w:sz w:val="22"/>
                <w:szCs w:val="22"/>
                <w:highlight w:val="cyan"/>
              </w:rPr>
              <w:t>R</w:t>
            </w:r>
            <w:r w:rsidR="00DE647A" w:rsidRPr="00DE647A">
              <w:rPr>
                <w:rFonts w:ascii="Arial" w:hAnsi="Arial" w:cs="Arial"/>
                <w:sz w:val="22"/>
                <w:szCs w:val="22"/>
                <w:highlight w:val="cyan"/>
              </w:rPr>
              <w:t>ihand</w:t>
            </w:r>
            <w:proofErr w:type="spellEnd"/>
          </w:p>
        </w:tc>
      </w:tr>
      <w:tr w:rsidR="00650F82" w:rsidRPr="002659A2" w14:paraId="36DCA21B" w14:textId="77777777" w:rsidTr="009D7517">
        <w:trPr>
          <w:trHeight w:val="1152"/>
        </w:trPr>
        <w:tc>
          <w:tcPr>
            <w:tcW w:w="930" w:type="dxa"/>
          </w:tcPr>
          <w:p w14:paraId="5DB1FBE4" w14:textId="77777777" w:rsidR="00650F82" w:rsidRPr="002659A2" w:rsidRDefault="00650F82" w:rsidP="00C528B2">
            <w:pPr>
              <w:tabs>
                <w:tab w:val="left" w:pos="6660"/>
              </w:tabs>
              <w:jc w:val="center"/>
              <w:rPr>
                <w:rFonts w:ascii="Arial" w:hAnsi="Arial" w:cs="Arial"/>
                <w:sz w:val="22"/>
                <w:szCs w:val="22"/>
              </w:rPr>
            </w:pPr>
            <w:r w:rsidRPr="002659A2">
              <w:rPr>
                <w:rFonts w:ascii="Arial" w:hAnsi="Arial" w:cs="Arial"/>
                <w:sz w:val="22"/>
                <w:szCs w:val="22"/>
              </w:rPr>
              <w:t>2</w:t>
            </w:r>
          </w:p>
        </w:tc>
        <w:tc>
          <w:tcPr>
            <w:tcW w:w="1518" w:type="dxa"/>
          </w:tcPr>
          <w:p w14:paraId="1019382B" w14:textId="77777777" w:rsidR="00650F82" w:rsidRPr="002659A2" w:rsidRDefault="00650F82" w:rsidP="00650F82">
            <w:pPr>
              <w:tabs>
                <w:tab w:val="left" w:pos="6660"/>
              </w:tabs>
              <w:rPr>
                <w:rFonts w:ascii="Arial" w:hAnsi="Arial" w:cs="Arial"/>
                <w:color w:val="000000"/>
                <w:sz w:val="22"/>
                <w:szCs w:val="22"/>
              </w:rPr>
            </w:pPr>
            <w:r w:rsidRPr="002659A2">
              <w:rPr>
                <w:rFonts w:ascii="Arial" w:hAnsi="Arial" w:cs="Arial"/>
                <w:color w:val="000000"/>
                <w:sz w:val="22"/>
                <w:szCs w:val="22"/>
              </w:rPr>
              <w:t>Time for Commencement and Completion</w:t>
            </w:r>
          </w:p>
          <w:p w14:paraId="328C7109" w14:textId="77777777" w:rsidR="00650F82" w:rsidRPr="002659A2" w:rsidRDefault="00650F82" w:rsidP="00650F82">
            <w:pPr>
              <w:tabs>
                <w:tab w:val="left" w:pos="6660"/>
              </w:tabs>
              <w:rPr>
                <w:rFonts w:ascii="Arial" w:hAnsi="Arial" w:cs="Arial"/>
                <w:color w:val="000000"/>
                <w:sz w:val="22"/>
                <w:szCs w:val="22"/>
              </w:rPr>
            </w:pPr>
            <w:r w:rsidRPr="002659A2">
              <w:rPr>
                <w:rFonts w:ascii="Arial" w:hAnsi="Arial" w:cs="Arial"/>
                <w:color w:val="000000"/>
                <w:sz w:val="22"/>
                <w:szCs w:val="22"/>
              </w:rPr>
              <w:t>(GCC Clause 8)</w:t>
            </w:r>
          </w:p>
        </w:tc>
        <w:tc>
          <w:tcPr>
            <w:tcW w:w="6816" w:type="dxa"/>
          </w:tcPr>
          <w:p w14:paraId="6D672920" w14:textId="04826174" w:rsidR="00803D9B" w:rsidRPr="00803D9B" w:rsidRDefault="00410C5F" w:rsidP="00803D9B">
            <w:pPr>
              <w:pStyle w:val="TableParagraph"/>
              <w:ind w:firstLine="2"/>
              <w:jc w:val="both"/>
              <w:rPr>
                <w:color w:val="000000"/>
                <w:highlight w:val="cyan"/>
              </w:rPr>
            </w:pPr>
            <w:r w:rsidRPr="00410C5F">
              <w:rPr>
                <w:color w:val="000000"/>
                <w:highlight w:val="cyan"/>
              </w:rPr>
              <w:t xml:space="preserve">Total contract period shall be </w:t>
            </w:r>
            <w:r w:rsidR="00803D9B">
              <w:rPr>
                <w:color w:val="000000"/>
                <w:highlight w:val="cyan"/>
              </w:rPr>
              <w:t>3</w:t>
            </w:r>
            <w:r w:rsidR="00DE647A">
              <w:rPr>
                <w:color w:val="000000"/>
                <w:highlight w:val="cyan"/>
              </w:rPr>
              <w:t>6</w:t>
            </w:r>
            <w:r w:rsidRPr="00410C5F">
              <w:rPr>
                <w:color w:val="000000"/>
                <w:highlight w:val="cyan"/>
              </w:rPr>
              <w:t xml:space="preserve"> months from the date of award of PO.</w:t>
            </w:r>
          </w:p>
          <w:p w14:paraId="50D92E93" w14:textId="26A1D4AB" w:rsidR="001E1BD0" w:rsidRPr="002659A2" w:rsidRDefault="001E1BD0" w:rsidP="00410C5F">
            <w:pPr>
              <w:pStyle w:val="TableParagraph"/>
              <w:ind w:left="0" w:firstLine="2"/>
              <w:jc w:val="both"/>
              <w:rPr>
                <w:lang w:bidi="en-US"/>
              </w:rPr>
            </w:pPr>
          </w:p>
        </w:tc>
      </w:tr>
      <w:tr w:rsidR="00A57370" w:rsidRPr="002659A2" w14:paraId="2DDF708A" w14:textId="77777777" w:rsidTr="009D7517">
        <w:trPr>
          <w:trHeight w:val="900"/>
        </w:trPr>
        <w:tc>
          <w:tcPr>
            <w:tcW w:w="930" w:type="dxa"/>
          </w:tcPr>
          <w:p w14:paraId="5AD81B04" w14:textId="6D5CAAA6" w:rsidR="00A57370" w:rsidRPr="004F35FF" w:rsidRDefault="00A57370" w:rsidP="00A57370">
            <w:pPr>
              <w:tabs>
                <w:tab w:val="left" w:pos="6660"/>
              </w:tabs>
              <w:jc w:val="center"/>
              <w:rPr>
                <w:rFonts w:ascii="Arial" w:hAnsi="Arial" w:cs="Arial"/>
                <w:sz w:val="22"/>
                <w:szCs w:val="22"/>
                <w:highlight w:val="yellow"/>
              </w:rPr>
            </w:pPr>
            <w:r w:rsidRPr="004F35FF">
              <w:rPr>
                <w:rFonts w:ascii="Arial" w:hAnsi="Arial" w:cs="Arial"/>
                <w:sz w:val="22"/>
                <w:szCs w:val="22"/>
                <w:highlight w:val="yellow"/>
              </w:rPr>
              <w:t>2.1</w:t>
            </w:r>
          </w:p>
        </w:tc>
        <w:tc>
          <w:tcPr>
            <w:tcW w:w="1518" w:type="dxa"/>
          </w:tcPr>
          <w:p w14:paraId="57BA6A68" w14:textId="77777777" w:rsidR="00A57370" w:rsidRPr="004F35FF" w:rsidRDefault="00A57370" w:rsidP="00A57370">
            <w:pPr>
              <w:tabs>
                <w:tab w:val="left" w:pos="6660"/>
              </w:tabs>
              <w:rPr>
                <w:rFonts w:ascii="Arial" w:hAnsi="Arial" w:cs="Arial"/>
                <w:color w:val="000000"/>
                <w:sz w:val="22"/>
                <w:szCs w:val="22"/>
                <w:highlight w:val="yellow"/>
              </w:rPr>
            </w:pPr>
            <w:r w:rsidRPr="004F35FF">
              <w:rPr>
                <w:rFonts w:ascii="Arial" w:hAnsi="Arial" w:cs="Arial"/>
                <w:color w:val="000000"/>
                <w:sz w:val="22"/>
                <w:szCs w:val="22"/>
                <w:highlight w:val="yellow"/>
              </w:rPr>
              <w:t>Defect Liability</w:t>
            </w:r>
          </w:p>
          <w:p w14:paraId="2F9159BF" w14:textId="6319FA1C" w:rsidR="00A57370" w:rsidRPr="004F35FF" w:rsidRDefault="00A57370" w:rsidP="00A57370">
            <w:pPr>
              <w:tabs>
                <w:tab w:val="left" w:pos="6660"/>
              </w:tabs>
              <w:rPr>
                <w:rFonts w:ascii="Arial" w:hAnsi="Arial" w:cs="Arial"/>
                <w:color w:val="000000"/>
                <w:sz w:val="22"/>
                <w:szCs w:val="22"/>
                <w:highlight w:val="yellow"/>
              </w:rPr>
            </w:pPr>
            <w:r w:rsidRPr="004F35FF">
              <w:rPr>
                <w:rFonts w:ascii="Arial" w:hAnsi="Arial" w:cs="Arial"/>
                <w:color w:val="000000"/>
                <w:sz w:val="22"/>
                <w:szCs w:val="22"/>
                <w:highlight w:val="yellow"/>
              </w:rPr>
              <w:t>(GCC Clause 27)  27.2</w:t>
            </w:r>
          </w:p>
        </w:tc>
        <w:tc>
          <w:tcPr>
            <w:tcW w:w="6816" w:type="dxa"/>
          </w:tcPr>
          <w:p w14:paraId="4FC5B529" w14:textId="6A7459D8" w:rsidR="00DE56A5" w:rsidRDefault="00DE647A" w:rsidP="00A50C98">
            <w:pPr>
              <w:tabs>
                <w:tab w:val="left" w:pos="782"/>
                <w:tab w:val="left" w:pos="3960"/>
                <w:tab w:val="left" w:pos="4680"/>
              </w:tabs>
              <w:ind w:left="-58"/>
              <w:jc w:val="both"/>
              <w:rPr>
                <w:rFonts w:ascii="Arial" w:hAnsi="Arial" w:cs="Arial"/>
                <w:sz w:val="22"/>
                <w:szCs w:val="22"/>
              </w:rPr>
            </w:pPr>
            <w:r w:rsidRPr="00DE647A">
              <w:rPr>
                <w:rFonts w:ascii="Arial" w:hAnsi="Arial" w:cs="Arial"/>
                <w:sz w:val="22"/>
                <w:szCs w:val="22"/>
              </w:rPr>
              <w:t>18 months from the date of acceptance of material at site or 12 months from the date of charging of transformer</w:t>
            </w:r>
          </w:p>
          <w:p w14:paraId="16BE0DFD" w14:textId="77777777" w:rsidR="00DE647A" w:rsidRDefault="00DE647A" w:rsidP="00803D9B">
            <w:pPr>
              <w:tabs>
                <w:tab w:val="left" w:pos="782"/>
                <w:tab w:val="left" w:pos="3960"/>
                <w:tab w:val="left" w:pos="4680"/>
              </w:tabs>
              <w:ind w:left="-58"/>
              <w:jc w:val="both"/>
              <w:rPr>
                <w:rFonts w:ascii="Arial" w:hAnsi="Arial" w:cs="Arial"/>
                <w:sz w:val="22"/>
                <w:szCs w:val="22"/>
                <w:highlight w:val="cyan"/>
              </w:rPr>
            </w:pPr>
          </w:p>
          <w:p w14:paraId="762CC070" w14:textId="4B03046A" w:rsidR="00A57370" w:rsidRPr="004F35FF" w:rsidRDefault="00DE647A" w:rsidP="00803D9B">
            <w:pPr>
              <w:tabs>
                <w:tab w:val="left" w:pos="782"/>
                <w:tab w:val="left" w:pos="3960"/>
                <w:tab w:val="left" w:pos="4680"/>
              </w:tabs>
              <w:ind w:left="-58"/>
              <w:jc w:val="both"/>
              <w:rPr>
                <w:rFonts w:ascii="Arial" w:hAnsi="Arial" w:cs="Arial"/>
                <w:sz w:val="22"/>
                <w:szCs w:val="22"/>
                <w:highlight w:val="yellow"/>
              </w:rPr>
            </w:pPr>
            <w:r>
              <w:rPr>
                <w:rFonts w:ascii="Arial" w:hAnsi="Arial" w:cs="Arial"/>
                <w:sz w:val="22"/>
                <w:szCs w:val="22"/>
                <w:highlight w:val="cyan"/>
              </w:rPr>
              <w:t>Details a</w:t>
            </w:r>
            <w:r w:rsidR="00DE56A5" w:rsidRPr="00DE56A5">
              <w:rPr>
                <w:rFonts w:ascii="Arial" w:hAnsi="Arial" w:cs="Arial"/>
                <w:sz w:val="22"/>
                <w:szCs w:val="22"/>
                <w:highlight w:val="cyan"/>
              </w:rPr>
              <w:t>s per SOW</w:t>
            </w:r>
          </w:p>
        </w:tc>
      </w:tr>
      <w:tr w:rsidR="00326992" w:rsidRPr="008E7E3B" w14:paraId="0E93800C" w14:textId="77777777" w:rsidTr="009D7517">
        <w:tc>
          <w:tcPr>
            <w:tcW w:w="930" w:type="dxa"/>
          </w:tcPr>
          <w:p w14:paraId="4943C471" w14:textId="77777777" w:rsidR="00326992" w:rsidRPr="002659A2" w:rsidRDefault="00326992" w:rsidP="00326992">
            <w:pPr>
              <w:tabs>
                <w:tab w:val="left" w:pos="6660"/>
              </w:tabs>
              <w:jc w:val="center"/>
              <w:rPr>
                <w:rFonts w:ascii="Arial" w:hAnsi="Arial" w:cs="Arial"/>
                <w:sz w:val="22"/>
                <w:szCs w:val="22"/>
              </w:rPr>
            </w:pPr>
            <w:r w:rsidRPr="002659A2">
              <w:rPr>
                <w:rFonts w:ascii="Arial" w:hAnsi="Arial" w:cs="Arial"/>
                <w:sz w:val="22"/>
                <w:szCs w:val="22"/>
              </w:rPr>
              <w:t>3</w:t>
            </w:r>
          </w:p>
        </w:tc>
        <w:tc>
          <w:tcPr>
            <w:tcW w:w="1518" w:type="dxa"/>
          </w:tcPr>
          <w:p w14:paraId="47D40CB3" w14:textId="77777777" w:rsidR="00326992" w:rsidRPr="002659A2" w:rsidRDefault="00326992" w:rsidP="00326992">
            <w:pPr>
              <w:tabs>
                <w:tab w:val="left" w:pos="6660"/>
              </w:tabs>
              <w:rPr>
                <w:rFonts w:ascii="Arial" w:hAnsi="Arial" w:cs="Arial"/>
                <w:sz w:val="22"/>
                <w:szCs w:val="22"/>
              </w:rPr>
            </w:pPr>
            <w:r w:rsidRPr="002659A2">
              <w:rPr>
                <w:rFonts w:ascii="Arial" w:hAnsi="Arial" w:cs="Arial"/>
                <w:color w:val="000000"/>
                <w:sz w:val="22"/>
                <w:szCs w:val="22"/>
              </w:rPr>
              <w:t xml:space="preserve">Completion Time Guarantee (GCC Clause 26) </w:t>
            </w:r>
          </w:p>
        </w:tc>
        <w:tc>
          <w:tcPr>
            <w:tcW w:w="6816" w:type="dxa"/>
          </w:tcPr>
          <w:p w14:paraId="2CF80D37" w14:textId="77777777" w:rsidR="00326992" w:rsidRPr="002659A2" w:rsidRDefault="00326992" w:rsidP="00345CCA">
            <w:pPr>
              <w:autoSpaceDE w:val="0"/>
              <w:autoSpaceDN w:val="0"/>
              <w:adjustRightInd w:val="0"/>
              <w:jc w:val="both"/>
              <w:rPr>
                <w:rFonts w:ascii="Arial" w:hAnsi="Arial" w:cs="Arial"/>
                <w:b/>
                <w:bCs/>
                <w:sz w:val="22"/>
                <w:szCs w:val="22"/>
                <w:lang w:val="en-IN" w:eastAsia="en-IN"/>
              </w:rPr>
            </w:pPr>
            <w:r w:rsidRPr="002659A2">
              <w:rPr>
                <w:rFonts w:ascii="Arial" w:hAnsi="Arial" w:cs="Arial"/>
                <w:b/>
                <w:bCs/>
                <w:sz w:val="22"/>
                <w:szCs w:val="22"/>
                <w:lang w:val="en-IN" w:eastAsia="en-IN"/>
              </w:rPr>
              <w:t>Applicable rate for liquidated damages:</w:t>
            </w:r>
          </w:p>
          <w:p w14:paraId="431FB6D2" w14:textId="77777777" w:rsidR="00326992" w:rsidRPr="002659A2" w:rsidRDefault="00326992" w:rsidP="00345CCA">
            <w:pPr>
              <w:autoSpaceDE w:val="0"/>
              <w:autoSpaceDN w:val="0"/>
              <w:adjustRightInd w:val="0"/>
              <w:ind w:left="432" w:hanging="360"/>
              <w:jc w:val="both"/>
              <w:rPr>
                <w:rFonts w:ascii="Arial" w:hAnsi="Arial" w:cs="Arial"/>
                <w:color w:val="000000"/>
                <w:sz w:val="22"/>
                <w:szCs w:val="22"/>
              </w:rPr>
            </w:pPr>
          </w:p>
          <w:p w14:paraId="32B566D7" w14:textId="77777777" w:rsidR="00326992" w:rsidRPr="002659A2" w:rsidRDefault="00326992" w:rsidP="00345CCA">
            <w:pPr>
              <w:autoSpaceDE w:val="0"/>
              <w:autoSpaceDN w:val="0"/>
              <w:adjustRightInd w:val="0"/>
              <w:ind w:left="432" w:hanging="432"/>
              <w:jc w:val="both"/>
              <w:rPr>
                <w:rFonts w:ascii="Arial" w:hAnsi="Arial" w:cs="Arial"/>
                <w:sz w:val="22"/>
                <w:szCs w:val="22"/>
              </w:rPr>
            </w:pPr>
            <w:r w:rsidRPr="002659A2">
              <w:rPr>
                <w:rFonts w:ascii="Arial" w:hAnsi="Arial" w:cs="Arial"/>
                <w:color w:val="231F20"/>
                <w:sz w:val="22"/>
                <w:szCs w:val="22"/>
              </w:rPr>
              <w:t xml:space="preserve">a)  </w:t>
            </w:r>
            <w:r w:rsidRPr="002659A2">
              <w:rPr>
                <w:rFonts w:ascii="Arial" w:hAnsi="Arial" w:cs="Arial"/>
                <w:sz w:val="22"/>
                <w:szCs w:val="22"/>
              </w:rPr>
              <w:t>Liquidated Damages for delay in successful Completion of Facilities shall be as under:</w:t>
            </w:r>
          </w:p>
          <w:p w14:paraId="743703B2" w14:textId="77777777" w:rsidR="00326992" w:rsidRPr="002659A2" w:rsidRDefault="00326992" w:rsidP="00345CCA">
            <w:pPr>
              <w:autoSpaceDE w:val="0"/>
              <w:autoSpaceDN w:val="0"/>
              <w:adjustRightInd w:val="0"/>
              <w:ind w:left="432" w:hanging="432"/>
              <w:jc w:val="both"/>
              <w:rPr>
                <w:rFonts w:ascii="Arial" w:hAnsi="Arial" w:cs="Arial"/>
                <w:sz w:val="22"/>
                <w:szCs w:val="22"/>
              </w:rPr>
            </w:pPr>
            <w:r w:rsidRPr="002659A2">
              <w:rPr>
                <w:rFonts w:ascii="Arial" w:hAnsi="Arial" w:cs="Arial"/>
                <w:sz w:val="22"/>
                <w:szCs w:val="22"/>
              </w:rPr>
              <w:t xml:space="preserve">        </w:t>
            </w:r>
          </w:p>
          <w:p w14:paraId="74D8694F" w14:textId="67C1326D" w:rsidR="000C0148" w:rsidRPr="002659A2" w:rsidRDefault="000C0148" w:rsidP="00345CCA">
            <w:pPr>
              <w:autoSpaceDE w:val="0"/>
              <w:autoSpaceDN w:val="0"/>
              <w:adjustRightInd w:val="0"/>
              <w:jc w:val="both"/>
              <w:rPr>
                <w:rFonts w:ascii="Arial" w:hAnsi="Arial" w:cs="Arial"/>
                <w:sz w:val="22"/>
                <w:szCs w:val="22"/>
              </w:rPr>
            </w:pPr>
            <w:r w:rsidRPr="002659A2">
              <w:rPr>
                <w:rFonts w:ascii="Arial" w:hAnsi="Arial" w:cs="Arial"/>
                <w:sz w:val="22"/>
                <w:szCs w:val="22"/>
              </w:rPr>
              <w:t>One half of one percentage (1/2%) of total contract price per week of delay beyond the contract period subject to maximum of 5 % of contract value.</w:t>
            </w:r>
          </w:p>
          <w:p w14:paraId="7D95A957" w14:textId="0284743C" w:rsidR="00326992" w:rsidRPr="002659A2" w:rsidRDefault="00326992" w:rsidP="00345CCA">
            <w:pPr>
              <w:autoSpaceDE w:val="0"/>
              <w:autoSpaceDN w:val="0"/>
              <w:adjustRightInd w:val="0"/>
              <w:ind w:left="275" w:hanging="290"/>
              <w:jc w:val="both"/>
              <w:rPr>
                <w:rFonts w:ascii="Arial" w:hAnsi="Arial" w:cs="Arial"/>
                <w:color w:val="231F20"/>
                <w:sz w:val="22"/>
                <w:szCs w:val="22"/>
              </w:rPr>
            </w:pPr>
          </w:p>
          <w:p w14:paraId="0C61FD92" w14:textId="2908896E" w:rsidR="00326992" w:rsidRPr="002659A2" w:rsidRDefault="00326992" w:rsidP="00345CCA">
            <w:pPr>
              <w:autoSpaceDE w:val="0"/>
              <w:autoSpaceDN w:val="0"/>
              <w:adjustRightInd w:val="0"/>
              <w:ind w:left="432" w:hanging="432"/>
              <w:jc w:val="both"/>
              <w:rPr>
                <w:rFonts w:ascii="Arial" w:hAnsi="Arial" w:cs="Arial"/>
                <w:strike/>
                <w:color w:val="231F20"/>
                <w:sz w:val="22"/>
                <w:szCs w:val="22"/>
              </w:rPr>
            </w:pPr>
            <w:r w:rsidRPr="002659A2">
              <w:rPr>
                <w:rFonts w:ascii="Arial" w:hAnsi="Arial" w:cs="Arial"/>
                <w:strike/>
                <w:color w:val="231F20"/>
                <w:sz w:val="22"/>
                <w:szCs w:val="22"/>
              </w:rPr>
              <w:t xml:space="preserve">b)   The liquidated damages for delay in supply of spares beyond the dates stipulated under the Contract shall be as follows: </w:t>
            </w:r>
          </w:p>
          <w:p w14:paraId="24C60140" w14:textId="77777777" w:rsidR="004001C0" w:rsidRPr="002659A2" w:rsidRDefault="004001C0" w:rsidP="00345CCA">
            <w:pPr>
              <w:autoSpaceDE w:val="0"/>
              <w:autoSpaceDN w:val="0"/>
              <w:adjustRightInd w:val="0"/>
              <w:ind w:left="432" w:hanging="432"/>
              <w:jc w:val="both"/>
              <w:rPr>
                <w:rFonts w:ascii="Arial" w:hAnsi="Arial" w:cs="Arial"/>
                <w:sz w:val="22"/>
                <w:szCs w:val="22"/>
              </w:rPr>
            </w:pPr>
          </w:p>
          <w:p w14:paraId="2238B343" w14:textId="14BC0175" w:rsidR="00326992" w:rsidRDefault="00326992" w:rsidP="00345CCA">
            <w:pPr>
              <w:autoSpaceDE w:val="0"/>
              <w:autoSpaceDN w:val="0"/>
              <w:adjustRightInd w:val="0"/>
              <w:ind w:left="432" w:hanging="432"/>
              <w:jc w:val="both"/>
              <w:rPr>
                <w:rFonts w:ascii="Arial" w:hAnsi="Arial" w:cs="Arial"/>
                <w:color w:val="231F20"/>
                <w:sz w:val="22"/>
                <w:szCs w:val="22"/>
              </w:rPr>
            </w:pPr>
            <w:r w:rsidRPr="002659A2">
              <w:rPr>
                <w:rFonts w:ascii="Arial" w:hAnsi="Arial" w:cs="Arial"/>
                <w:sz w:val="22"/>
                <w:szCs w:val="22"/>
              </w:rPr>
              <w:t>(c)</w:t>
            </w:r>
            <w:r w:rsidRPr="002659A2">
              <w:rPr>
                <w:rFonts w:ascii="Arial" w:hAnsi="Arial" w:cs="Arial"/>
                <w:color w:val="231F20"/>
                <w:sz w:val="22"/>
                <w:szCs w:val="22"/>
              </w:rPr>
              <w:t xml:space="preserve">  The total amount of liquidated damages for delay under the contract will be subject to a maximum of </w:t>
            </w:r>
            <w:r w:rsidR="0065065A" w:rsidRPr="002659A2">
              <w:rPr>
                <w:rFonts w:ascii="Arial" w:hAnsi="Arial" w:cs="Arial"/>
                <w:color w:val="231F20"/>
                <w:sz w:val="22"/>
                <w:szCs w:val="22"/>
              </w:rPr>
              <w:t xml:space="preserve">Five </w:t>
            </w:r>
            <w:r w:rsidRPr="002659A2">
              <w:rPr>
                <w:rFonts w:ascii="Arial" w:hAnsi="Arial" w:cs="Arial"/>
                <w:color w:val="231F20"/>
                <w:sz w:val="22"/>
                <w:szCs w:val="22"/>
              </w:rPr>
              <w:t>percent (5%) of the total Contract Price</w:t>
            </w:r>
            <w:r w:rsidR="000C0148" w:rsidRPr="002659A2">
              <w:rPr>
                <w:rFonts w:ascii="Arial" w:hAnsi="Arial" w:cs="Arial"/>
                <w:color w:val="231F20"/>
                <w:sz w:val="22"/>
                <w:szCs w:val="22"/>
              </w:rPr>
              <w:t>.</w:t>
            </w:r>
          </w:p>
          <w:p w14:paraId="4DDC1160" w14:textId="34C26F68" w:rsidR="000C0148" w:rsidRPr="008E7E3B" w:rsidRDefault="000C0148" w:rsidP="00345CCA">
            <w:pPr>
              <w:autoSpaceDE w:val="0"/>
              <w:autoSpaceDN w:val="0"/>
              <w:adjustRightInd w:val="0"/>
              <w:ind w:left="432" w:hanging="432"/>
              <w:jc w:val="both"/>
              <w:rPr>
                <w:rFonts w:ascii="Arial" w:hAnsi="Arial" w:cs="Arial"/>
                <w:b/>
                <w:color w:val="231F20"/>
                <w:sz w:val="22"/>
                <w:szCs w:val="22"/>
              </w:rPr>
            </w:pPr>
          </w:p>
        </w:tc>
      </w:tr>
      <w:tr w:rsidR="006C7665" w:rsidRPr="008E7E3B" w14:paraId="473623FE" w14:textId="77777777" w:rsidTr="009D7517">
        <w:trPr>
          <w:trHeight w:val="5598"/>
        </w:trPr>
        <w:tc>
          <w:tcPr>
            <w:tcW w:w="930" w:type="dxa"/>
          </w:tcPr>
          <w:p w14:paraId="4BA3FC9D" w14:textId="77777777" w:rsidR="006C7665" w:rsidRPr="008E7E3B" w:rsidRDefault="006C7665" w:rsidP="006C7665">
            <w:pPr>
              <w:tabs>
                <w:tab w:val="left" w:pos="6660"/>
              </w:tabs>
              <w:jc w:val="center"/>
              <w:rPr>
                <w:rFonts w:ascii="Arial" w:hAnsi="Arial" w:cs="Arial"/>
                <w:sz w:val="22"/>
                <w:szCs w:val="22"/>
              </w:rPr>
            </w:pPr>
            <w:r w:rsidRPr="008E7E3B">
              <w:rPr>
                <w:rFonts w:ascii="Arial" w:hAnsi="Arial" w:cs="Arial"/>
                <w:sz w:val="22"/>
                <w:szCs w:val="22"/>
              </w:rPr>
              <w:lastRenderedPageBreak/>
              <w:t>4</w:t>
            </w:r>
          </w:p>
        </w:tc>
        <w:tc>
          <w:tcPr>
            <w:tcW w:w="1518" w:type="dxa"/>
          </w:tcPr>
          <w:p w14:paraId="6D1EEBF9" w14:textId="77777777" w:rsidR="006C7665" w:rsidRPr="002659A2" w:rsidRDefault="006C7665" w:rsidP="006C7665">
            <w:pPr>
              <w:tabs>
                <w:tab w:val="left" w:pos="6660"/>
              </w:tabs>
              <w:rPr>
                <w:rFonts w:ascii="Arial" w:hAnsi="Arial" w:cs="Arial"/>
                <w:color w:val="000000"/>
                <w:sz w:val="22"/>
                <w:szCs w:val="22"/>
              </w:rPr>
            </w:pPr>
            <w:r w:rsidRPr="002659A2">
              <w:rPr>
                <w:rFonts w:ascii="Arial" w:hAnsi="Arial" w:cs="Arial"/>
                <w:color w:val="000000"/>
                <w:sz w:val="22"/>
                <w:szCs w:val="22"/>
              </w:rPr>
              <w:t>Suspension (GCC Clause 41)</w:t>
            </w:r>
          </w:p>
        </w:tc>
        <w:tc>
          <w:tcPr>
            <w:tcW w:w="6816" w:type="dxa"/>
          </w:tcPr>
          <w:p w14:paraId="7365AC3B" w14:textId="77777777" w:rsidR="006C7665" w:rsidRPr="002659A2" w:rsidRDefault="006C7665" w:rsidP="006C7665">
            <w:pPr>
              <w:autoSpaceDE w:val="0"/>
              <w:autoSpaceDN w:val="0"/>
              <w:adjustRightInd w:val="0"/>
              <w:ind w:left="-58"/>
              <w:jc w:val="both"/>
              <w:rPr>
                <w:rFonts w:ascii="Arial" w:hAnsi="Arial" w:cs="Arial"/>
                <w:b/>
                <w:bCs/>
                <w:sz w:val="22"/>
                <w:szCs w:val="22"/>
                <w:lang w:eastAsia="en-IN"/>
              </w:rPr>
            </w:pPr>
            <w:r w:rsidRPr="002659A2">
              <w:rPr>
                <w:rFonts w:ascii="Arial" w:hAnsi="Arial" w:cs="Arial"/>
                <w:b/>
                <w:bCs/>
                <w:sz w:val="22"/>
                <w:szCs w:val="22"/>
                <w:lang w:eastAsia="en-IN"/>
              </w:rPr>
              <w:t>Replace GCC Clause 41.3 as under:</w:t>
            </w:r>
          </w:p>
          <w:p w14:paraId="1E8D5882" w14:textId="77777777" w:rsidR="006C7665" w:rsidRPr="002659A2" w:rsidRDefault="006C7665" w:rsidP="006C7665">
            <w:pPr>
              <w:autoSpaceDE w:val="0"/>
              <w:autoSpaceDN w:val="0"/>
              <w:adjustRightInd w:val="0"/>
              <w:ind w:left="-58"/>
              <w:jc w:val="both"/>
              <w:rPr>
                <w:rFonts w:ascii="Arial" w:hAnsi="Arial" w:cs="Arial"/>
                <w:b/>
                <w:bCs/>
                <w:sz w:val="22"/>
                <w:szCs w:val="22"/>
                <w:lang w:eastAsia="en-IN"/>
              </w:rPr>
            </w:pPr>
          </w:p>
          <w:p w14:paraId="2F893D7B" w14:textId="4E6D3E54" w:rsidR="006C7665" w:rsidRPr="002659A2" w:rsidRDefault="006C7665" w:rsidP="000D715D">
            <w:pPr>
              <w:autoSpaceDE w:val="0"/>
              <w:autoSpaceDN w:val="0"/>
              <w:adjustRightInd w:val="0"/>
              <w:ind w:left="-58"/>
              <w:jc w:val="both"/>
              <w:rPr>
                <w:rFonts w:ascii="Arial" w:hAnsi="Arial" w:cs="Arial"/>
                <w:sz w:val="22"/>
                <w:szCs w:val="22"/>
                <w:lang w:eastAsia="en-IN"/>
              </w:rPr>
            </w:pPr>
            <w:r w:rsidRPr="002659A2">
              <w:rPr>
                <w:rFonts w:ascii="Arial" w:hAnsi="Arial" w:cs="Arial"/>
                <w:sz w:val="22"/>
                <w:szCs w:val="22"/>
                <w:lang w:eastAsia="en-IN"/>
              </w:rPr>
              <w:t xml:space="preserve">If the Contractor’s performance of its obligations is suspended or the rate of progress is reduced pursuant to this GCC Clause 41, then the Time for Completion shall be extended in accordance with GCC Sub-Clause 40.1, and any and all additional costs or expenses incurred by the Contractor as a result of such suspension or reduction shall be paid by the Employer to the Contractor in addition to the Contract, except in the case of suspension order or reduction in the rate of progress by reason of the Contractor’s default or breach of the Contract. </w:t>
            </w:r>
          </w:p>
          <w:p w14:paraId="3F0871BF" w14:textId="77777777" w:rsidR="006C7665" w:rsidRPr="002659A2" w:rsidRDefault="006C7665" w:rsidP="006C7665">
            <w:pPr>
              <w:autoSpaceDE w:val="0"/>
              <w:autoSpaceDN w:val="0"/>
              <w:adjustRightInd w:val="0"/>
              <w:ind w:left="-58"/>
              <w:jc w:val="both"/>
              <w:rPr>
                <w:rFonts w:ascii="Arial" w:hAnsi="Arial" w:cs="Arial"/>
                <w:sz w:val="22"/>
                <w:szCs w:val="22"/>
                <w:lang w:eastAsia="en-IN"/>
              </w:rPr>
            </w:pPr>
          </w:p>
          <w:p w14:paraId="420092F7" w14:textId="77777777" w:rsidR="006C7665" w:rsidRPr="002659A2" w:rsidRDefault="006C7665" w:rsidP="006C7665">
            <w:pPr>
              <w:autoSpaceDE w:val="0"/>
              <w:autoSpaceDN w:val="0"/>
              <w:adjustRightInd w:val="0"/>
              <w:ind w:left="-58"/>
              <w:jc w:val="both"/>
              <w:rPr>
                <w:rFonts w:ascii="Arial" w:hAnsi="Arial" w:cs="Arial"/>
                <w:sz w:val="22"/>
                <w:szCs w:val="22"/>
                <w:lang w:eastAsia="en-IN"/>
              </w:rPr>
            </w:pPr>
            <w:r w:rsidRPr="002659A2">
              <w:rPr>
                <w:rFonts w:ascii="Arial" w:hAnsi="Arial" w:cs="Arial"/>
                <w:sz w:val="22"/>
                <w:szCs w:val="22"/>
                <w:lang w:eastAsia="en-IN"/>
              </w:rPr>
              <w:t xml:space="preserve">The Bank Guarantee Charges and Insurance Charges for the extended period shall be reimbursed at actuals based on the written request of Contractor. </w:t>
            </w:r>
          </w:p>
          <w:p w14:paraId="2B12DAC2" w14:textId="77777777" w:rsidR="006C7665" w:rsidRPr="002659A2" w:rsidRDefault="006C7665" w:rsidP="006C7665">
            <w:pPr>
              <w:autoSpaceDE w:val="0"/>
              <w:autoSpaceDN w:val="0"/>
              <w:adjustRightInd w:val="0"/>
              <w:ind w:left="-58"/>
              <w:jc w:val="both"/>
              <w:rPr>
                <w:rFonts w:ascii="Arial" w:hAnsi="Arial" w:cs="Arial"/>
                <w:sz w:val="22"/>
                <w:szCs w:val="22"/>
                <w:lang w:eastAsia="en-IN"/>
              </w:rPr>
            </w:pPr>
          </w:p>
          <w:p w14:paraId="0D5F13D4" w14:textId="77777777" w:rsidR="006C7665" w:rsidRPr="002659A2" w:rsidRDefault="006C7665" w:rsidP="006C7665">
            <w:pPr>
              <w:autoSpaceDE w:val="0"/>
              <w:autoSpaceDN w:val="0"/>
              <w:adjustRightInd w:val="0"/>
              <w:ind w:left="-58"/>
              <w:jc w:val="both"/>
              <w:rPr>
                <w:rFonts w:ascii="Arial" w:hAnsi="Arial" w:cs="Arial"/>
                <w:sz w:val="22"/>
                <w:szCs w:val="22"/>
                <w:lang w:eastAsia="en-IN"/>
              </w:rPr>
            </w:pPr>
            <w:r w:rsidRPr="002659A2">
              <w:rPr>
                <w:rFonts w:ascii="Arial" w:hAnsi="Arial" w:cs="Arial"/>
                <w:sz w:val="22"/>
                <w:szCs w:val="22"/>
                <w:lang w:eastAsia="en-IN"/>
              </w:rPr>
              <w:t xml:space="preserve">The reimbursement of BG charges shall be made on the basis of documentary evidence submitted by the Contractor (such as debit advice of Bank) along with a Certificate from the issuing Bank, as per the format enclosed in Section-VII (Forms &amp; Procedures). </w:t>
            </w:r>
          </w:p>
          <w:p w14:paraId="13886D35" w14:textId="77777777" w:rsidR="006C7665" w:rsidRPr="002659A2" w:rsidRDefault="006C7665" w:rsidP="006C7665">
            <w:pPr>
              <w:autoSpaceDE w:val="0"/>
              <w:autoSpaceDN w:val="0"/>
              <w:adjustRightInd w:val="0"/>
              <w:ind w:left="-58"/>
              <w:jc w:val="both"/>
              <w:rPr>
                <w:rFonts w:ascii="Arial" w:hAnsi="Arial" w:cs="Arial"/>
                <w:sz w:val="22"/>
                <w:szCs w:val="22"/>
                <w:lang w:eastAsia="en-IN"/>
              </w:rPr>
            </w:pPr>
          </w:p>
          <w:p w14:paraId="73D23EC7" w14:textId="77777777" w:rsidR="006C7665" w:rsidRPr="002659A2" w:rsidRDefault="006C7665" w:rsidP="006C7665">
            <w:pPr>
              <w:autoSpaceDE w:val="0"/>
              <w:autoSpaceDN w:val="0"/>
              <w:adjustRightInd w:val="0"/>
              <w:ind w:left="-58"/>
              <w:jc w:val="both"/>
              <w:rPr>
                <w:rFonts w:ascii="Arial" w:hAnsi="Arial" w:cs="Arial"/>
                <w:sz w:val="22"/>
                <w:szCs w:val="22"/>
                <w:lang w:eastAsia="en-IN"/>
              </w:rPr>
            </w:pPr>
            <w:r w:rsidRPr="002659A2">
              <w:rPr>
                <w:rFonts w:ascii="Arial" w:hAnsi="Arial" w:cs="Arial"/>
                <w:sz w:val="22"/>
                <w:szCs w:val="22"/>
                <w:lang w:eastAsia="en-IN"/>
              </w:rPr>
              <w:t xml:space="preserve">Further, the reimbursement of Insurance charges shall also be made on the basis of documentary evidence submitted by the Contractor. In addition, the Contractor should obtain Insurance Policy directly from the Insurance Company and not through Brokers. </w:t>
            </w:r>
          </w:p>
          <w:p w14:paraId="63BF3ECB" w14:textId="77777777" w:rsidR="006C7665" w:rsidRPr="002659A2" w:rsidRDefault="006C7665" w:rsidP="006C7665">
            <w:pPr>
              <w:autoSpaceDE w:val="0"/>
              <w:autoSpaceDN w:val="0"/>
              <w:adjustRightInd w:val="0"/>
              <w:ind w:left="-58"/>
              <w:jc w:val="both"/>
              <w:rPr>
                <w:rFonts w:ascii="Arial" w:hAnsi="Arial" w:cs="Arial"/>
                <w:sz w:val="22"/>
                <w:szCs w:val="22"/>
                <w:lang w:eastAsia="en-IN"/>
              </w:rPr>
            </w:pPr>
          </w:p>
          <w:p w14:paraId="3AD8DE2B" w14:textId="77777777" w:rsidR="006C7665" w:rsidRPr="002659A2" w:rsidRDefault="006C7665" w:rsidP="006C7665">
            <w:pPr>
              <w:ind w:left="-58"/>
              <w:jc w:val="both"/>
              <w:rPr>
                <w:rFonts w:ascii="Arial" w:hAnsi="Arial" w:cs="Arial"/>
                <w:sz w:val="22"/>
                <w:szCs w:val="22"/>
                <w:lang w:eastAsia="en-IN"/>
              </w:rPr>
            </w:pPr>
            <w:r w:rsidRPr="002659A2">
              <w:rPr>
                <w:rFonts w:ascii="Arial" w:hAnsi="Arial" w:cs="Arial"/>
                <w:sz w:val="22"/>
                <w:szCs w:val="22"/>
                <w:lang w:eastAsia="en-IN"/>
              </w:rPr>
              <w:t>The aforesaid reimbursement of Bank Guarantee Charges and Insurance Charges shall be inclusive of GST.</w:t>
            </w:r>
          </w:p>
          <w:p w14:paraId="112157E8" w14:textId="79EE91F6" w:rsidR="006C7665" w:rsidRPr="002659A2" w:rsidRDefault="006C7665" w:rsidP="006C7665">
            <w:pPr>
              <w:tabs>
                <w:tab w:val="left" w:pos="6480"/>
                <w:tab w:val="left" w:pos="6720"/>
              </w:tabs>
              <w:autoSpaceDE w:val="0"/>
              <w:autoSpaceDN w:val="0"/>
              <w:adjustRightInd w:val="0"/>
              <w:ind w:left="-58"/>
              <w:jc w:val="both"/>
              <w:rPr>
                <w:rFonts w:ascii="Arial" w:hAnsi="Arial" w:cs="Arial"/>
                <w:sz w:val="18"/>
                <w:szCs w:val="18"/>
                <w:lang w:val="en-IN" w:eastAsia="en-IN"/>
              </w:rPr>
            </w:pPr>
          </w:p>
        </w:tc>
      </w:tr>
      <w:tr w:rsidR="006C7665" w:rsidRPr="008E7E3B" w14:paraId="2B73FBB4" w14:textId="77777777" w:rsidTr="009D7517">
        <w:tc>
          <w:tcPr>
            <w:tcW w:w="930" w:type="dxa"/>
          </w:tcPr>
          <w:p w14:paraId="030F9068" w14:textId="77777777" w:rsidR="006C7665" w:rsidRPr="008E7E3B" w:rsidRDefault="006C7665" w:rsidP="006C7665">
            <w:pPr>
              <w:tabs>
                <w:tab w:val="left" w:pos="6660"/>
              </w:tabs>
              <w:jc w:val="center"/>
              <w:rPr>
                <w:rFonts w:ascii="Arial" w:hAnsi="Arial" w:cs="Arial"/>
                <w:sz w:val="22"/>
                <w:szCs w:val="22"/>
              </w:rPr>
            </w:pPr>
            <w:r w:rsidRPr="008E7E3B">
              <w:rPr>
                <w:rFonts w:ascii="Arial" w:hAnsi="Arial" w:cs="Arial"/>
                <w:sz w:val="22"/>
                <w:szCs w:val="22"/>
              </w:rPr>
              <w:t>5</w:t>
            </w:r>
          </w:p>
        </w:tc>
        <w:tc>
          <w:tcPr>
            <w:tcW w:w="1518" w:type="dxa"/>
          </w:tcPr>
          <w:p w14:paraId="0723A40D" w14:textId="77777777" w:rsidR="006C7665" w:rsidRPr="002659A2" w:rsidRDefault="006C7665" w:rsidP="006C7665">
            <w:pPr>
              <w:tabs>
                <w:tab w:val="left" w:pos="6660"/>
              </w:tabs>
              <w:rPr>
                <w:rFonts w:ascii="Arial" w:hAnsi="Arial" w:cs="Arial"/>
                <w:sz w:val="22"/>
                <w:szCs w:val="22"/>
              </w:rPr>
            </w:pPr>
            <w:r w:rsidRPr="002659A2">
              <w:rPr>
                <w:rFonts w:ascii="Arial" w:hAnsi="Arial" w:cs="Arial"/>
                <w:sz w:val="22"/>
                <w:szCs w:val="22"/>
              </w:rPr>
              <w:t>Add New GCC Clause 47</w:t>
            </w:r>
          </w:p>
        </w:tc>
        <w:tc>
          <w:tcPr>
            <w:tcW w:w="6816" w:type="dxa"/>
          </w:tcPr>
          <w:p w14:paraId="7D593806" w14:textId="2EA293AA" w:rsidR="006C7665" w:rsidRPr="002659A2" w:rsidRDefault="006C7665" w:rsidP="006C7665">
            <w:pPr>
              <w:tabs>
                <w:tab w:val="left" w:pos="6480"/>
                <w:tab w:val="left" w:pos="6720"/>
              </w:tabs>
              <w:autoSpaceDE w:val="0"/>
              <w:autoSpaceDN w:val="0"/>
              <w:adjustRightInd w:val="0"/>
              <w:jc w:val="both"/>
              <w:rPr>
                <w:rFonts w:ascii="Arial" w:hAnsi="Arial" w:cs="Arial"/>
                <w:strike/>
                <w:sz w:val="22"/>
                <w:szCs w:val="22"/>
                <w:lang w:val="en-IN" w:eastAsia="en-IN"/>
              </w:rPr>
            </w:pPr>
            <w:r w:rsidRPr="002659A2">
              <w:rPr>
                <w:rFonts w:ascii="Arial" w:hAnsi="Arial" w:cs="Arial"/>
                <w:b/>
                <w:bCs/>
                <w:sz w:val="22"/>
                <w:szCs w:val="22"/>
                <w:lang w:val="en-IN" w:eastAsia="en-IN"/>
              </w:rPr>
              <w:t>47. Integrity Pact - (</w:t>
            </w:r>
            <w:r w:rsidRPr="00803D9B">
              <w:rPr>
                <w:rFonts w:ascii="Arial" w:hAnsi="Arial" w:cs="Arial"/>
                <w:b/>
                <w:bCs/>
                <w:sz w:val="22"/>
                <w:szCs w:val="22"/>
                <w:lang w:val="en-IN" w:eastAsia="en-IN"/>
              </w:rPr>
              <w:t>Applicable</w:t>
            </w:r>
            <w:r w:rsidRPr="002659A2">
              <w:rPr>
                <w:rFonts w:ascii="Arial" w:hAnsi="Arial" w:cs="Arial"/>
                <w:b/>
                <w:bCs/>
                <w:sz w:val="22"/>
                <w:szCs w:val="22"/>
                <w:lang w:val="en-IN" w:eastAsia="en-IN"/>
              </w:rPr>
              <w:t xml:space="preserve"> / </w:t>
            </w:r>
            <w:r w:rsidRPr="00803D9B">
              <w:rPr>
                <w:rFonts w:ascii="Arial" w:hAnsi="Arial" w:cs="Arial"/>
                <w:b/>
                <w:bCs/>
                <w:strike/>
                <w:sz w:val="22"/>
                <w:szCs w:val="22"/>
                <w:lang w:val="en-IN" w:eastAsia="en-IN"/>
              </w:rPr>
              <w:t>Not Applicable</w:t>
            </w:r>
            <w:r w:rsidR="00F73BE2" w:rsidRPr="002659A2">
              <w:rPr>
                <w:rFonts w:ascii="Arial" w:hAnsi="Arial" w:cs="Arial"/>
                <w:b/>
                <w:bCs/>
                <w:sz w:val="22"/>
                <w:szCs w:val="22"/>
                <w:lang w:val="en-IN" w:eastAsia="en-IN"/>
              </w:rPr>
              <w:t>)</w:t>
            </w:r>
          </w:p>
          <w:p w14:paraId="75B73D7B" w14:textId="77777777" w:rsidR="00F73BE2" w:rsidRPr="002659A2" w:rsidRDefault="00F73BE2" w:rsidP="006C7665">
            <w:pPr>
              <w:tabs>
                <w:tab w:val="left" w:pos="6480"/>
                <w:tab w:val="left" w:pos="6720"/>
              </w:tabs>
              <w:autoSpaceDE w:val="0"/>
              <w:autoSpaceDN w:val="0"/>
              <w:adjustRightInd w:val="0"/>
              <w:jc w:val="both"/>
              <w:rPr>
                <w:rFonts w:ascii="Arial" w:hAnsi="Arial" w:cs="Arial"/>
                <w:color w:val="FF0000"/>
                <w:sz w:val="22"/>
                <w:szCs w:val="22"/>
                <w:lang w:val="en-IN" w:eastAsia="en-IN"/>
              </w:rPr>
            </w:pPr>
          </w:p>
          <w:p w14:paraId="62C742F1" w14:textId="77777777" w:rsidR="006C7665" w:rsidRPr="002659A2" w:rsidRDefault="006C7665" w:rsidP="006C7665">
            <w:pPr>
              <w:autoSpaceDE w:val="0"/>
              <w:autoSpaceDN w:val="0"/>
              <w:adjustRightInd w:val="0"/>
              <w:jc w:val="both"/>
              <w:rPr>
                <w:rFonts w:ascii="Arial" w:hAnsi="Arial" w:cs="Arial"/>
                <w:sz w:val="22"/>
                <w:szCs w:val="22"/>
                <w:lang w:val="en-IN" w:eastAsia="en-IN"/>
              </w:rPr>
            </w:pPr>
            <w:r w:rsidRPr="002659A2">
              <w:rPr>
                <w:rFonts w:ascii="Arial" w:hAnsi="Arial" w:cs="Arial"/>
                <w:sz w:val="22"/>
                <w:szCs w:val="22"/>
                <w:lang w:val="en-IN" w:eastAsia="en-IN"/>
              </w:rPr>
              <w:t>If the Employer has terminated the contract pursuant to Section-3 of the Integrity Pact (IP), the Employer shall encash the Contract Performance Bank Guarantee, in accordance with Section 4 of Integrity Pact.</w:t>
            </w:r>
          </w:p>
          <w:p w14:paraId="11600387" w14:textId="77777777" w:rsidR="006C7665" w:rsidRPr="002659A2" w:rsidRDefault="006C7665" w:rsidP="006C7665">
            <w:pPr>
              <w:autoSpaceDE w:val="0"/>
              <w:autoSpaceDN w:val="0"/>
              <w:adjustRightInd w:val="0"/>
              <w:ind w:left="72"/>
              <w:jc w:val="both"/>
              <w:rPr>
                <w:rFonts w:ascii="Arial" w:hAnsi="Arial" w:cs="Arial"/>
                <w:strike/>
                <w:sz w:val="22"/>
                <w:szCs w:val="22"/>
              </w:rPr>
            </w:pPr>
          </w:p>
        </w:tc>
      </w:tr>
      <w:tr w:rsidR="006C7665" w:rsidRPr="008E7E3B" w14:paraId="7DD8BA2D" w14:textId="77777777" w:rsidTr="009D7517">
        <w:trPr>
          <w:trHeight w:val="918"/>
        </w:trPr>
        <w:tc>
          <w:tcPr>
            <w:tcW w:w="930" w:type="dxa"/>
          </w:tcPr>
          <w:p w14:paraId="1B8C01EF" w14:textId="77777777" w:rsidR="006C7665" w:rsidRPr="008F6C4F" w:rsidRDefault="006C7665" w:rsidP="006C7665">
            <w:pPr>
              <w:tabs>
                <w:tab w:val="left" w:pos="6660"/>
              </w:tabs>
              <w:jc w:val="center"/>
              <w:rPr>
                <w:rFonts w:ascii="Arial" w:hAnsi="Arial" w:cs="Arial"/>
                <w:sz w:val="22"/>
                <w:szCs w:val="22"/>
              </w:rPr>
            </w:pPr>
            <w:r w:rsidRPr="008F6C4F">
              <w:rPr>
                <w:rFonts w:ascii="Arial" w:hAnsi="Arial" w:cs="Arial"/>
                <w:sz w:val="22"/>
                <w:szCs w:val="22"/>
              </w:rPr>
              <w:t>6</w:t>
            </w:r>
          </w:p>
        </w:tc>
        <w:tc>
          <w:tcPr>
            <w:tcW w:w="1518" w:type="dxa"/>
          </w:tcPr>
          <w:p w14:paraId="6532E39F" w14:textId="77777777" w:rsidR="006C7665" w:rsidRPr="002659A2" w:rsidRDefault="006C7665" w:rsidP="006C7665">
            <w:pPr>
              <w:tabs>
                <w:tab w:val="left" w:pos="6660"/>
              </w:tabs>
              <w:rPr>
                <w:rFonts w:ascii="Arial" w:hAnsi="Arial" w:cs="Arial"/>
                <w:sz w:val="22"/>
                <w:szCs w:val="22"/>
              </w:rPr>
            </w:pPr>
            <w:r w:rsidRPr="002659A2">
              <w:rPr>
                <w:rFonts w:ascii="Arial" w:hAnsi="Arial" w:cs="Arial"/>
                <w:sz w:val="22"/>
                <w:szCs w:val="22"/>
              </w:rPr>
              <w:t>Add New GCC Clause 48</w:t>
            </w:r>
          </w:p>
        </w:tc>
        <w:tc>
          <w:tcPr>
            <w:tcW w:w="6816" w:type="dxa"/>
          </w:tcPr>
          <w:p w14:paraId="54B4B92D" w14:textId="77777777" w:rsidR="00A876CA" w:rsidRPr="002659A2" w:rsidRDefault="006C7665" w:rsidP="00473E3C">
            <w:pPr>
              <w:autoSpaceDE w:val="0"/>
              <w:autoSpaceDN w:val="0"/>
              <w:adjustRightInd w:val="0"/>
              <w:jc w:val="both"/>
              <w:rPr>
                <w:rFonts w:ascii="Arial" w:hAnsi="Arial" w:cs="Arial"/>
                <w:b/>
                <w:bCs/>
                <w:strike/>
                <w:color w:val="FFFFFF" w:themeColor="background1"/>
                <w:sz w:val="22"/>
                <w:szCs w:val="22"/>
                <w:lang w:val="en-IN" w:eastAsia="en-IN"/>
              </w:rPr>
            </w:pPr>
            <w:r w:rsidRPr="002659A2">
              <w:rPr>
                <w:rFonts w:ascii="Arial" w:hAnsi="Arial" w:cs="Arial"/>
                <w:b/>
                <w:sz w:val="22"/>
                <w:szCs w:val="22"/>
                <w:lang w:val="en-IN" w:eastAsia="en-IN"/>
              </w:rPr>
              <w:t>48. Independent External Monitors</w:t>
            </w:r>
            <w:r w:rsidRPr="002659A2">
              <w:rPr>
                <w:rFonts w:ascii="Arial" w:hAnsi="Arial" w:cs="Arial"/>
                <w:b/>
                <w:bCs/>
                <w:sz w:val="22"/>
                <w:szCs w:val="22"/>
                <w:lang w:val="en-IN" w:eastAsia="en-IN"/>
              </w:rPr>
              <w:t xml:space="preserve"> (</w:t>
            </w:r>
            <w:r w:rsidRPr="00803D9B">
              <w:rPr>
                <w:rFonts w:ascii="Arial" w:hAnsi="Arial" w:cs="Arial"/>
                <w:b/>
                <w:bCs/>
                <w:sz w:val="22"/>
                <w:szCs w:val="22"/>
                <w:lang w:val="en-IN" w:eastAsia="en-IN"/>
              </w:rPr>
              <w:t>Applicable</w:t>
            </w:r>
            <w:r w:rsidRPr="002659A2">
              <w:rPr>
                <w:rFonts w:ascii="Arial" w:hAnsi="Arial" w:cs="Arial"/>
                <w:b/>
                <w:bCs/>
                <w:sz w:val="22"/>
                <w:szCs w:val="22"/>
                <w:lang w:val="en-IN" w:eastAsia="en-IN"/>
              </w:rPr>
              <w:t xml:space="preserve"> / </w:t>
            </w:r>
            <w:r w:rsidRPr="00803D9B">
              <w:rPr>
                <w:rFonts w:ascii="Arial" w:hAnsi="Arial" w:cs="Arial"/>
                <w:b/>
                <w:bCs/>
                <w:strike/>
                <w:sz w:val="22"/>
                <w:szCs w:val="22"/>
                <w:lang w:val="en-IN" w:eastAsia="en-IN"/>
              </w:rPr>
              <w:t>Not Applicable</w:t>
            </w:r>
            <w:r w:rsidRPr="002659A2">
              <w:rPr>
                <w:rFonts w:ascii="Arial" w:hAnsi="Arial" w:cs="Arial"/>
                <w:b/>
                <w:bCs/>
                <w:sz w:val="22"/>
                <w:szCs w:val="22"/>
                <w:lang w:val="en-IN" w:eastAsia="en-IN"/>
              </w:rPr>
              <w:t>)</w:t>
            </w:r>
            <w:r w:rsidRPr="002659A2">
              <w:rPr>
                <w:rFonts w:ascii="Arial" w:hAnsi="Arial" w:cs="Arial"/>
                <w:b/>
                <w:bCs/>
                <w:strike/>
                <w:color w:val="FFFFFF" w:themeColor="background1"/>
                <w:sz w:val="22"/>
                <w:szCs w:val="22"/>
                <w:lang w:val="en-IN" w:eastAsia="en-IN"/>
              </w:rPr>
              <w:t xml:space="preserve"> </w:t>
            </w:r>
          </w:p>
          <w:p w14:paraId="5255D86A" w14:textId="77777777" w:rsidR="00A876CA" w:rsidRPr="002659A2" w:rsidRDefault="00A876CA" w:rsidP="00473E3C">
            <w:pPr>
              <w:autoSpaceDE w:val="0"/>
              <w:autoSpaceDN w:val="0"/>
              <w:adjustRightInd w:val="0"/>
              <w:jc w:val="both"/>
              <w:rPr>
                <w:rFonts w:ascii="Arial" w:hAnsi="Arial" w:cs="Arial"/>
                <w:strike/>
                <w:color w:val="FFFFFF" w:themeColor="background1"/>
                <w:sz w:val="22"/>
                <w:szCs w:val="22"/>
              </w:rPr>
            </w:pPr>
          </w:p>
          <w:p w14:paraId="44DA1808" w14:textId="3430E1DE" w:rsidR="006C7665" w:rsidRPr="002659A2" w:rsidRDefault="00473E3C" w:rsidP="00473E3C">
            <w:pPr>
              <w:autoSpaceDE w:val="0"/>
              <w:autoSpaceDN w:val="0"/>
              <w:adjustRightInd w:val="0"/>
              <w:jc w:val="both"/>
              <w:rPr>
                <w:rFonts w:ascii="Arial" w:hAnsi="Arial" w:cs="Arial"/>
                <w:b/>
                <w:bCs/>
                <w:strike/>
                <w:sz w:val="22"/>
                <w:szCs w:val="22"/>
                <w:lang w:val="en-IN" w:eastAsia="en-IN"/>
              </w:rPr>
            </w:pPr>
            <w:r w:rsidRPr="002659A2">
              <w:rPr>
                <w:rFonts w:ascii="Arial" w:hAnsi="Arial" w:cs="Arial"/>
                <w:b/>
                <w:bCs/>
                <w:color w:val="0070C0"/>
                <w:sz w:val="22"/>
                <w:szCs w:val="22"/>
              </w:rPr>
              <w:t>(Applicable only for tenders having Integrity Pact provisions)</w:t>
            </w:r>
            <w:r w:rsidR="006C7665" w:rsidRPr="002659A2">
              <w:rPr>
                <w:rFonts w:ascii="Arial" w:hAnsi="Arial" w:cs="Arial"/>
                <w:b/>
                <w:bCs/>
                <w:strike/>
                <w:color w:val="FFFFFF" w:themeColor="background1"/>
                <w:sz w:val="22"/>
                <w:szCs w:val="22"/>
                <w:lang w:val="en-IN" w:eastAsia="en-IN"/>
              </w:rPr>
              <w:t xml:space="preserve"> </w:t>
            </w:r>
          </w:p>
        </w:tc>
      </w:tr>
      <w:tr w:rsidR="006C7665" w:rsidRPr="008E7E3B" w14:paraId="37D87883" w14:textId="77777777" w:rsidTr="009D7517">
        <w:trPr>
          <w:trHeight w:val="1170"/>
        </w:trPr>
        <w:tc>
          <w:tcPr>
            <w:tcW w:w="930" w:type="dxa"/>
          </w:tcPr>
          <w:p w14:paraId="7E6B574A" w14:textId="77777777" w:rsidR="006C7665" w:rsidRPr="008E7E3B" w:rsidRDefault="006C7665" w:rsidP="006C7665">
            <w:pPr>
              <w:tabs>
                <w:tab w:val="left" w:pos="6660"/>
              </w:tabs>
              <w:jc w:val="center"/>
              <w:rPr>
                <w:rFonts w:ascii="Arial" w:hAnsi="Arial" w:cs="Arial"/>
                <w:sz w:val="22"/>
                <w:szCs w:val="22"/>
              </w:rPr>
            </w:pPr>
            <w:r w:rsidRPr="008E7E3B">
              <w:rPr>
                <w:rFonts w:ascii="Arial" w:hAnsi="Arial" w:cs="Arial"/>
                <w:sz w:val="22"/>
                <w:szCs w:val="22"/>
              </w:rPr>
              <w:t>7</w:t>
            </w:r>
          </w:p>
        </w:tc>
        <w:tc>
          <w:tcPr>
            <w:tcW w:w="1518" w:type="dxa"/>
          </w:tcPr>
          <w:p w14:paraId="7700B754" w14:textId="77777777" w:rsidR="006C7665" w:rsidRPr="002659A2" w:rsidRDefault="006C7665" w:rsidP="006C7665">
            <w:pPr>
              <w:tabs>
                <w:tab w:val="left" w:pos="6660"/>
              </w:tabs>
              <w:rPr>
                <w:rFonts w:ascii="Arial" w:hAnsi="Arial" w:cs="Arial"/>
                <w:sz w:val="22"/>
                <w:szCs w:val="22"/>
              </w:rPr>
            </w:pPr>
            <w:r w:rsidRPr="002659A2">
              <w:rPr>
                <w:rFonts w:ascii="Arial" w:hAnsi="Arial" w:cs="Arial"/>
                <w:sz w:val="22"/>
                <w:szCs w:val="22"/>
              </w:rPr>
              <w:t>Add New GCC Clause 49</w:t>
            </w:r>
          </w:p>
        </w:tc>
        <w:tc>
          <w:tcPr>
            <w:tcW w:w="6816" w:type="dxa"/>
          </w:tcPr>
          <w:p w14:paraId="7185FEAF" w14:textId="77777777" w:rsidR="006C7665" w:rsidRPr="002659A2" w:rsidRDefault="006C7665" w:rsidP="006C7665">
            <w:pPr>
              <w:widowControl w:val="0"/>
              <w:suppressAutoHyphens/>
              <w:autoSpaceDN w:val="0"/>
              <w:spacing w:line="264" w:lineRule="auto"/>
              <w:jc w:val="both"/>
              <w:textAlignment w:val="baseline"/>
              <w:rPr>
                <w:rFonts w:ascii="Arial" w:hAnsi="Arial" w:cs="Arial"/>
                <w:b/>
                <w:bCs/>
                <w:sz w:val="22"/>
                <w:szCs w:val="22"/>
                <w:lang w:val="en-IN" w:eastAsia="en-IN"/>
              </w:rPr>
            </w:pPr>
            <w:r w:rsidRPr="002659A2">
              <w:rPr>
                <w:rFonts w:ascii="Arial" w:hAnsi="Arial" w:cs="Arial"/>
                <w:b/>
                <w:bCs/>
                <w:sz w:val="22"/>
                <w:szCs w:val="22"/>
                <w:lang w:val="en-IN" w:eastAsia="en-IN"/>
              </w:rPr>
              <w:t xml:space="preserve">49.  Royalty </w:t>
            </w:r>
            <w:r w:rsidRPr="002659A2">
              <w:rPr>
                <w:rFonts w:ascii="Arial" w:hAnsi="Arial" w:cs="Arial"/>
                <w:b/>
                <w:bCs/>
                <w:color w:val="FFFFFF" w:themeColor="background1"/>
                <w:sz w:val="22"/>
                <w:szCs w:val="22"/>
                <w:lang w:val="en-IN" w:eastAsia="en-IN"/>
              </w:rPr>
              <w:t>(For the Packages involving Civil Works)</w:t>
            </w:r>
          </w:p>
          <w:p w14:paraId="3C887271" w14:textId="77777777" w:rsidR="006C7665" w:rsidRPr="002659A2" w:rsidRDefault="006C7665" w:rsidP="006C7665">
            <w:pPr>
              <w:widowControl w:val="0"/>
              <w:suppressAutoHyphens/>
              <w:autoSpaceDN w:val="0"/>
              <w:spacing w:line="264" w:lineRule="auto"/>
              <w:ind w:left="577" w:hanging="577"/>
              <w:jc w:val="both"/>
              <w:textAlignment w:val="baseline"/>
              <w:rPr>
                <w:rFonts w:ascii="Arial" w:hAnsi="Arial" w:cs="Arial"/>
                <w:sz w:val="22"/>
                <w:szCs w:val="22"/>
                <w:lang w:val="en-IN" w:eastAsia="en-IN"/>
              </w:rPr>
            </w:pPr>
            <w:r w:rsidRPr="002659A2">
              <w:rPr>
                <w:rFonts w:ascii="Arial" w:hAnsi="Arial" w:cs="Arial"/>
                <w:sz w:val="22"/>
                <w:szCs w:val="22"/>
                <w:lang w:val="en-IN" w:eastAsia="en-IN"/>
              </w:rPr>
              <w:t xml:space="preserve">                      </w:t>
            </w:r>
          </w:p>
          <w:p w14:paraId="599B1E0F" w14:textId="77777777" w:rsidR="006C7665" w:rsidRPr="002659A2" w:rsidRDefault="006C7665" w:rsidP="006C7665">
            <w:pPr>
              <w:pStyle w:val="ListParagraph"/>
              <w:widowControl w:val="0"/>
              <w:numPr>
                <w:ilvl w:val="0"/>
                <w:numId w:val="11"/>
              </w:numPr>
              <w:suppressAutoHyphens/>
              <w:autoSpaceDN w:val="0"/>
              <w:spacing w:line="264" w:lineRule="auto"/>
              <w:jc w:val="both"/>
              <w:textAlignment w:val="baseline"/>
              <w:rPr>
                <w:rFonts w:ascii="Arial" w:hAnsi="Arial" w:cs="Arial"/>
                <w:sz w:val="22"/>
                <w:szCs w:val="22"/>
                <w:lang w:val="en-IN" w:eastAsia="en-IN"/>
              </w:rPr>
            </w:pPr>
            <w:r w:rsidRPr="002659A2">
              <w:rPr>
                <w:rFonts w:ascii="Arial" w:hAnsi="Arial" w:cs="Arial"/>
                <w:sz w:val="22"/>
                <w:szCs w:val="22"/>
                <w:lang w:val="en-IN" w:eastAsia="en-IN"/>
              </w:rPr>
              <w:t>If the Contractor intends to engage itself in quarrying or mining of soil/earth, sand, stone/aggregates, metals, minerals or minor minerals required for the Civil works, as the case may be, it shall obtain necessary permits under the applicable law for such mining or quarrying from the State/Central Government authorities and pay the fee or charges applicable thereto.</w:t>
            </w:r>
          </w:p>
          <w:p w14:paraId="14D978F5" w14:textId="77777777" w:rsidR="006C7665" w:rsidRPr="002659A2" w:rsidRDefault="006C7665" w:rsidP="006C7665">
            <w:pPr>
              <w:pStyle w:val="ListParagraph"/>
              <w:widowControl w:val="0"/>
              <w:suppressAutoHyphens/>
              <w:autoSpaceDN w:val="0"/>
              <w:spacing w:line="264" w:lineRule="auto"/>
              <w:ind w:left="461"/>
              <w:jc w:val="both"/>
              <w:textAlignment w:val="baseline"/>
              <w:rPr>
                <w:rFonts w:ascii="Arial" w:hAnsi="Arial" w:cs="Arial"/>
                <w:sz w:val="22"/>
                <w:szCs w:val="22"/>
                <w:lang w:val="en-IN" w:eastAsia="en-IN"/>
              </w:rPr>
            </w:pPr>
          </w:p>
          <w:p w14:paraId="2EDD0A74" w14:textId="77777777" w:rsidR="006C7665" w:rsidRPr="002659A2" w:rsidRDefault="006C7665" w:rsidP="006C7665">
            <w:pPr>
              <w:widowControl w:val="0"/>
              <w:suppressAutoHyphens/>
              <w:autoSpaceDN w:val="0"/>
              <w:spacing w:line="264" w:lineRule="auto"/>
              <w:ind w:left="463" w:hanging="382"/>
              <w:jc w:val="both"/>
              <w:textAlignment w:val="baseline"/>
              <w:rPr>
                <w:rFonts w:ascii="Arial" w:hAnsi="Arial" w:cs="Arial"/>
                <w:sz w:val="22"/>
                <w:szCs w:val="22"/>
                <w:lang w:val="en-IN" w:eastAsia="en-IN"/>
              </w:rPr>
            </w:pPr>
            <w:r w:rsidRPr="002659A2">
              <w:rPr>
                <w:rFonts w:ascii="Arial" w:hAnsi="Arial" w:cs="Arial"/>
                <w:sz w:val="22"/>
                <w:szCs w:val="22"/>
                <w:lang w:val="en-IN" w:eastAsia="en-IN"/>
              </w:rPr>
              <w:t xml:space="preserve">2.  The Civil works component of the Contract Price shall be inclusive of any Royalties or Seigniorage Fee or Cess or other charges payable on the quarried or mined metal, minerals, or minor minerals, as the case may be, at the rate(s) prevailing </w:t>
            </w:r>
            <w:r w:rsidRPr="002659A2">
              <w:rPr>
                <w:rFonts w:ascii="Arial" w:hAnsi="Arial" w:cs="Arial"/>
                <w:sz w:val="22"/>
                <w:szCs w:val="22"/>
                <w:lang w:val="en-IN" w:eastAsia="en-IN"/>
              </w:rPr>
              <w:lastRenderedPageBreak/>
              <w:t>as on seven (7) days prior to the deadline set for Price Bid submission.</w:t>
            </w:r>
          </w:p>
          <w:p w14:paraId="70E6D848" w14:textId="77777777" w:rsidR="006C7665" w:rsidRPr="002659A2" w:rsidRDefault="006C7665" w:rsidP="006C7665">
            <w:pPr>
              <w:widowControl w:val="0"/>
              <w:suppressAutoHyphens/>
              <w:autoSpaceDN w:val="0"/>
              <w:spacing w:line="264" w:lineRule="auto"/>
              <w:ind w:left="577" w:firstLine="2648"/>
              <w:jc w:val="both"/>
              <w:textAlignment w:val="baseline"/>
              <w:rPr>
                <w:rFonts w:ascii="Arial" w:hAnsi="Arial" w:cs="Arial"/>
                <w:sz w:val="22"/>
                <w:szCs w:val="22"/>
                <w:lang w:val="en-IN" w:eastAsia="en-IN"/>
              </w:rPr>
            </w:pPr>
          </w:p>
          <w:p w14:paraId="630441AF" w14:textId="77777777" w:rsidR="006C7665" w:rsidRPr="002659A2" w:rsidRDefault="006C7665" w:rsidP="006C7665">
            <w:pPr>
              <w:ind w:left="463" w:hanging="382"/>
              <w:jc w:val="both"/>
              <w:rPr>
                <w:rFonts w:ascii="Arial" w:hAnsi="Arial" w:cs="Arial"/>
                <w:sz w:val="22"/>
                <w:szCs w:val="22"/>
                <w:lang w:val="en-IN" w:eastAsia="en-IN"/>
              </w:rPr>
            </w:pPr>
            <w:r w:rsidRPr="002659A2">
              <w:rPr>
                <w:rFonts w:ascii="Arial" w:hAnsi="Arial" w:cs="Arial"/>
                <w:sz w:val="22"/>
                <w:szCs w:val="22"/>
                <w:lang w:val="en-IN" w:eastAsia="en-IN"/>
              </w:rPr>
              <w:t xml:space="preserve">2.1 It shall be the responsibility of the Contractor to ensure that the Royalties or Seigniorage Fee or Cess or other charges on the quarried or mined metal, minerals or minor minerals are paid to the statutory authorities. </w:t>
            </w:r>
          </w:p>
          <w:p w14:paraId="3558B669" w14:textId="77777777" w:rsidR="006C7665" w:rsidRPr="002659A2" w:rsidRDefault="006C7665" w:rsidP="006C7665">
            <w:pPr>
              <w:tabs>
                <w:tab w:val="left" w:pos="756"/>
              </w:tabs>
              <w:ind w:left="756" w:hanging="756"/>
              <w:jc w:val="both"/>
              <w:rPr>
                <w:rFonts w:ascii="Arial" w:hAnsi="Arial" w:cs="Arial"/>
                <w:sz w:val="22"/>
                <w:szCs w:val="22"/>
                <w:lang w:val="en-IN" w:eastAsia="en-IN"/>
              </w:rPr>
            </w:pPr>
          </w:p>
          <w:p w14:paraId="275A99D6" w14:textId="77777777" w:rsidR="006C7665" w:rsidRPr="002659A2" w:rsidRDefault="006C7665" w:rsidP="006C7665">
            <w:pPr>
              <w:ind w:left="463" w:hanging="382"/>
              <w:jc w:val="both"/>
              <w:rPr>
                <w:rFonts w:ascii="Arial" w:hAnsi="Arial" w:cs="Arial"/>
                <w:sz w:val="22"/>
                <w:szCs w:val="22"/>
                <w:lang w:val="en-IN" w:eastAsia="en-IN"/>
              </w:rPr>
            </w:pPr>
            <w:r w:rsidRPr="002659A2">
              <w:rPr>
                <w:rFonts w:ascii="Arial" w:hAnsi="Arial" w:cs="Arial"/>
                <w:sz w:val="22"/>
                <w:szCs w:val="22"/>
                <w:lang w:val="en-IN" w:eastAsia="en-IN"/>
              </w:rPr>
              <w:t>2.2 The component of Royalties or Seigniorage Fee or Cess or other charges, if applicable in a running account bill, shall only be released by the Employer to the Contractor on submission of the following documents in original:</w:t>
            </w:r>
          </w:p>
          <w:p w14:paraId="59CC695A" w14:textId="77777777" w:rsidR="006C7665" w:rsidRPr="002659A2" w:rsidRDefault="006C7665" w:rsidP="006C7665">
            <w:pPr>
              <w:ind w:left="648" w:hanging="567"/>
              <w:jc w:val="both"/>
              <w:rPr>
                <w:rFonts w:ascii="Arial" w:hAnsi="Arial" w:cs="Arial"/>
                <w:sz w:val="22"/>
                <w:szCs w:val="22"/>
                <w:lang w:val="en-IN" w:eastAsia="en-IN"/>
              </w:rPr>
            </w:pPr>
          </w:p>
          <w:p w14:paraId="11F28DE5" w14:textId="77777777" w:rsidR="006C7665" w:rsidRPr="002659A2" w:rsidRDefault="006C7665" w:rsidP="006C7665">
            <w:pPr>
              <w:numPr>
                <w:ilvl w:val="0"/>
                <w:numId w:val="7"/>
              </w:numPr>
              <w:tabs>
                <w:tab w:val="left" w:pos="936"/>
                <w:tab w:val="left" w:pos="990"/>
              </w:tabs>
              <w:ind w:left="648" w:hanging="567"/>
              <w:jc w:val="both"/>
              <w:rPr>
                <w:rFonts w:ascii="Arial" w:hAnsi="Arial" w:cs="Arial"/>
                <w:sz w:val="22"/>
                <w:szCs w:val="22"/>
                <w:lang w:val="en-IN" w:eastAsia="en-IN"/>
              </w:rPr>
            </w:pPr>
            <w:r w:rsidRPr="002659A2">
              <w:rPr>
                <w:rFonts w:ascii="Arial" w:hAnsi="Arial" w:cs="Arial"/>
                <w:sz w:val="22"/>
                <w:szCs w:val="22"/>
                <w:lang w:val="en-IN" w:eastAsia="en-IN"/>
              </w:rPr>
              <w:t>In case the Contractor is the primary license holder of the quarry / mines:</w:t>
            </w:r>
          </w:p>
          <w:p w14:paraId="213A48C2" w14:textId="77777777" w:rsidR="006C7665" w:rsidRPr="002659A2" w:rsidRDefault="006C7665" w:rsidP="006C7665">
            <w:pPr>
              <w:tabs>
                <w:tab w:val="left" w:pos="900"/>
                <w:tab w:val="left" w:pos="990"/>
              </w:tabs>
              <w:ind w:left="3225"/>
              <w:jc w:val="both"/>
              <w:rPr>
                <w:rFonts w:ascii="Arial" w:hAnsi="Arial" w:cs="Arial"/>
                <w:sz w:val="22"/>
                <w:szCs w:val="22"/>
                <w:lang w:val="en-IN" w:eastAsia="en-IN"/>
              </w:rPr>
            </w:pPr>
          </w:p>
          <w:p w14:paraId="540607A7" w14:textId="77777777" w:rsidR="006C7665" w:rsidRPr="002659A2" w:rsidRDefault="006C7665" w:rsidP="006C7665">
            <w:pPr>
              <w:numPr>
                <w:ilvl w:val="1"/>
                <w:numId w:val="7"/>
              </w:numPr>
              <w:tabs>
                <w:tab w:val="left" w:pos="900"/>
                <w:tab w:val="left" w:pos="990"/>
              </w:tabs>
              <w:ind w:left="648" w:hanging="284"/>
              <w:jc w:val="both"/>
              <w:rPr>
                <w:rFonts w:ascii="Arial" w:hAnsi="Arial" w:cs="Arial"/>
                <w:sz w:val="22"/>
                <w:szCs w:val="22"/>
                <w:lang w:val="en-IN" w:eastAsia="en-IN"/>
              </w:rPr>
            </w:pPr>
            <w:r w:rsidRPr="002659A2">
              <w:rPr>
                <w:rFonts w:ascii="Arial" w:hAnsi="Arial" w:cs="Arial"/>
                <w:sz w:val="22"/>
                <w:szCs w:val="22"/>
                <w:lang w:val="en-IN" w:eastAsia="en-IN"/>
              </w:rPr>
              <w:t>Vehicle wise challan / transit permit and proof of payment of royalty, and</w:t>
            </w:r>
          </w:p>
          <w:p w14:paraId="06606EF5" w14:textId="77777777" w:rsidR="006C7665" w:rsidRPr="002659A2" w:rsidRDefault="006C7665" w:rsidP="006C7665">
            <w:pPr>
              <w:tabs>
                <w:tab w:val="left" w:pos="900"/>
                <w:tab w:val="left" w:pos="990"/>
              </w:tabs>
              <w:ind w:left="3225"/>
              <w:jc w:val="both"/>
              <w:rPr>
                <w:rFonts w:ascii="Arial" w:hAnsi="Arial" w:cs="Arial"/>
                <w:sz w:val="22"/>
                <w:szCs w:val="22"/>
                <w:lang w:val="en-IN" w:eastAsia="en-IN"/>
              </w:rPr>
            </w:pPr>
          </w:p>
          <w:p w14:paraId="3C8D65F3" w14:textId="77777777" w:rsidR="006C7665" w:rsidRPr="002659A2" w:rsidRDefault="006C7665" w:rsidP="006C7665">
            <w:pPr>
              <w:numPr>
                <w:ilvl w:val="1"/>
                <w:numId w:val="7"/>
              </w:numPr>
              <w:tabs>
                <w:tab w:val="left" w:pos="900"/>
                <w:tab w:val="left" w:pos="990"/>
              </w:tabs>
              <w:ind w:left="648" w:hanging="284"/>
              <w:jc w:val="both"/>
              <w:rPr>
                <w:rFonts w:ascii="Arial" w:hAnsi="Arial" w:cs="Arial"/>
                <w:sz w:val="22"/>
                <w:szCs w:val="22"/>
                <w:lang w:val="en-IN" w:eastAsia="en-IN"/>
              </w:rPr>
            </w:pPr>
            <w:r w:rsidRPr="002659A2">
              <w:rPr>
                <w:rFonts w:ascii="Arial" w:hAnsi="Arial" w:cs="Arial"/>
                <w:sz w:val="22"/>
                <w:szCs w:val="22"/>
                <w:lang w:val="en-IN" w:eastAsia="en-IN"/>
              </w:rPr>
              <w:t>Any other document required as per the relevant Acts/Rules of the concerned state.</w:t>
            </w:r>
          </w:p>
          <w:p w14:paraId="178CF6EB" w14:textId="77777777" w:rsidR="006C7665" w:rsidRPr="002659A2" w:rsidRDefault="006C7665" w:rsidP="006C7665">
            <w:pPr>
              <w:tabs>
                <w:tab w:val="left" w:pos="900"/>
                <w:tab w:val="left" w:pos="990"/>
              </w:tabs>
              <w:ind w:left="3225"/>
              <w:jc w:val="both"/>
              <w:rPr>
                <w:rFonts w:ascii="Arial" w:hAnsi="Arial" w:cs="Arial"/>
                <w:sz w:val="22"/>
                <w:szCs w:val="22"/>
                <w:lang w:val="en-IN" w:eastAsia="en-IN"/>
              </w:rPr>
            </w:pPr>
          </w:p>
          <w:p w14:paraId="15E94E78" w14:textId="77777777" w:rsidR="006C7665" w:rsidRPr="002659A2" w:rsidRDefault="006C7665" w:rsidP="006C7665">
            <w:pPr>
              <w:numPr>
                <w:ilvl w:val="0"/>
                <w:numId w:val="7"/>
              </w:numPr>
              <w:tabs>
                <w:tab w:val="left" w:pos="936"/>
                <w:tab w:val="left" w:pos="990"/>
              </w:tabs>
              <w:ind w:left="648" w:hanging="567"/>
              <w:jc w:val="both"/>
              <w:rPr>
                <w:rFonts w:ascii="Arial" w:hAnsi="Arial" w:cs="Arial"/>
                <w:sz w:val="22"/>
                <w:szCs w:val="22"/>
                <w:lang w:val="en-IN" w:eastAsia="en-IN"/>
              </w:rPr>
            </w:pPr>
            <w:r w:rsidRPr="002659A2">
              <w:rPr>
                <w:rFonts w:ascii="Arial" w:hAnsi="Arial" w:cs="Arial"/>
                <w:sz w:val="22"/>
                <w:szCs w:val="22"/>
                <w:lang w:val="en-IN" w:eastAsia="en-IN"/>
              </w:rPr>
              <w:t>In case the Contractor is the purchaser of soil/earth, sand, stone/aggregates, metals, minerals or minor minerals:</w:t>
            </w:r>
          </w:p>
          <w:p w14:paraId="327414CE" w14:textId="77777777" w:rsidR="006C7665" w:rsidRPr="002659A2" w:rsidRDefault="006C7665" w:rsidP="006C7665">
            <w:pPr>
              <w:tabs>
                <w:tab w:val="left" w:pos="900"/>
                <w:tab w:val="left" w:pos="990"/>
              </w:tabs>
              <w:ind w:left="3225"/>
              <w:jc w:val="both"/>
              <w:rPr>
                <w:rFonts w:ascii="Arial" w:hAnsi="Arial" w:cs="Arial"/>
                <w:sz w:val="22"/>
                <w:szCs w:val="22"/>
                <w:lang w:val="en-IN" w:eastAsia="en-IN"/>
              </w:rPr>
            </w:pPr>
          </w:p>
          <w:p w14:paraId="2A4EFA0E" w14:textId="77777777" w:rsidR="006C7665" w:rsidRPr="002659A2" w:rsidRDefault="006C7665" w:rsidP="006C7665">
            <w:pPr>
              <w:numPr>
                <w:ilvl w:val="1"/>
                <w:numId w:val="7"/>
              </w:numPr>
              <w:tabs>
                <w:tab w:val="left" w:pos="900"/>
                <w:tab w:val="left" w:pos="990"/>
                <w:tab w:val="num" w:pos="1836"/>
              </w:tabs>
              <w:ind w:left="648" w:hanging="284"/>
              <w:jc w:val="both"/>
              <w:rPr>
                <w:rFonts w:ascii="Arial" w:hAnsi="Arial" w:cs="Arial"/>
                <w:sz w:val="22"/>
                <w:szCs w:val="22"/>
                <w:lang w:val="en-IN" w:eastAsia="en-IN"/>
              </w:rPr>
            </w:pPr>
            <w:r w:rsidRPr="002659A2">
              <w:rPr>
                <w:rFonts w:ascii="Arial" w:hAnsi="Arial" w:cs="Arial"/>
                <w:sz w:val="22"/>
                <w:szCs w:val="22"/>
                <w:lang w:val="en-IN" w:eastAsia="en-IN"/>
              </w:rPr>
              <w:t>Purchase voucher and vehicle wise challan / transit permit and proof of payment of royalty, and</w:t>
            </w:r>
          </w:p>
          <w:p w14:paraId="32DBAF0C" w14:textId="77777777" w:rsidR="006C7665" w:rsidRPr="002659A2" w:rsidRDefault="006C7665" w:rsidP="006C7665">
            <w:pPr>
              <w:tabs>
                <w:tab w:val="left" w:pos="900"/>
                <w:tab w:val="left" w:pos="990"/>
              </w:tabs>
              <w:ind w:left="1080"/>
              <w:jc w:val="both"/>
              <w:rPr>
                <w:rFonts w:ascii="Arial" w:hAnsi="Arial" w:cs="Arial"/>
                <w:sz w:val="22"/>
                <w:szCs w:val="22"/>
                <w:lang w:val="en-IN" w:eastAsia="en-IN"/>
              </w:rPr>
            </w:pPr>
          </w:p>
          <w:p w14:paraId="30D72F89" w14:textId="77777777" w:rsidR="006C7665" w:rsidRPr="002659A2" w:rsidRDefault="006C7665" w:rsidP="006C7665">
            <w:pPr>
              <w:numPr>
                <w:ilvl w:val="1"/>
                <w:numId w:val="7"/>
              </w:numPr>
              <w:tabs>
                <w:tab w:val="left" w:pos="900"/>
                <w:tab w:val="left" w:pos="990"/>
                <w:tab w:val="num" w:pos="1836"/>
              </w:tabs>
              <w:ind w:left="648" w:hanging="284"/>
              <w:jc w:val="both"/>
              <w:rPr>
                <w:rFonts w:ascii="Arial" w:hAnsi="Arial" w:cs="Arial"/>
                <w:sz w:val="22"/>
                <w:szCs w:val="22"/>
                <w:lang w:val="en-IN" w:eastAsia="en-IN"/>
              </w:rPr>
            </w:pPr>
            <w:r w:rsidRPr="002659A2">
              <w:rPr>
                <w:rFonts w:ascii="Arial" w:hAnsi="Arial" w:cs="Arial"/>
                <w:sz w:val="22"/>
                <w:szCs w:val="22"/>
                <w:lang w:val="en-IN" w:eastAsia="en-IN"/>
              </w:rPr>
              <w:t>Any other document required as per the relevant Acts/Rules of the concerned state.</w:t>
            </w:r>
          </w:p>
          <w:p w14:paraId="4A475BE2" w14:textId="77777777" w:rsidR="006C7665" w:rsidRPr="002659A2" w:rsidRDefault="006C7665" w:rsidP="006C7665">
            <w:pPr>
              <w:pStyle w:val="ListParagraph"/>
              <w:rPr>
                <w:rFonts w:ascii="Arial" w:hAnsi="Arial" w:cs="Arial"/>
                <w:sz w:val="22"/>
                <w:szCs w:val="22"/>
                <w:lang w:val="en-IN" w:eastAsia="en-IN"/>
              </w:rPr>
            </w:pPr>
          </w:p>
          <w:p w14:paraId="2E9CC106" w14:textId="30241D8B" w:rsidR="006C7665" w:rsidRPr="002659A2" w:rsidRDefault="006C7665" w:rsidP="006C7665">
            <w:pPr>
              <w:ind w:left="507" w:hanging="426"/>
              <w:jc w:val="both"/>
              <w:rPr>
                <w:rFonts w:ascii="Arial" w:hAnsi="Arial" w:cs="Arial"/>
                <w:sz w:val="22"/>
                <w:szCs w:val="22"/>
                <w:lang w:val="en-IN" w:eastAsia="en-IN"/>
              </w:rPr>
            </w:pPr>
            <w:r w:rsidRPr="002659A2">
              <w:rPr>
                <w:rFonts w:ascii="Arial" w:hAnsi="Arial" w:cs="Arial"/>
                <w:sz w:val="22"/>
                <w:szCs w:val="22"/>
                <w:lang w:val="en-IN" w:eastAsia="en-IN"/>
              </w:rPr>
              <w:t>2.3 In case the Contractor fails to provide the required proof of royalty payment with the RA bill then an amount based on the prevailing rates of the royalty shall be retained from the respective RA bill, as security against royalty, which shall be refunded to the Contractor on submission of proof of royalty payment.</w:t>
            </w:r>
          </w:p>
          <w:p w14:paraId="4EA5C770" w14:textId="77777777" w:rsidR="006C7665" w:rsidRPr="002659A2" w:rsidRDefault="006C7665" w:rsidP="006C7665">
            <w:pPr>
              <w:tabs>
                <w:tab w:val="left" w:pos="900"/>
                <w:tab w:val="left" w:pos="990"/>
                <w:tab w:val="num" w:pos="1836"/>
              </w:tabs>
              <w:jc w:val="both"/>
              <w:rPr>
                <w:rFonts w:ascii="Arial" w:hAnsi="Arial" w:cs="Arial"/>
                <w:sz w:val="22"/>
                <w:szCs w:val="22"/>
                <w:lang w:val="en-IN" w:eastAsia="en-IN"/>
              </w:rPr>
            </w:pPr>
          </w:p>
          <w:p w14:paraId="48E0FFBC" w14:textId="77777777" w:rsidR="006C7665" w:rsidRPr="002659A2" w:rsidRDefault="006C7665" w:rsidP="006C7665">
            <w:pPr>
              <w:ind w:left="507" w:hanging="426"/>
              <w:jc w:val="both"/>
              <w:rPr>
                <w:rFonts w:ascii="Arial" w:hAnsi="Arial" w:cs="Arial"/>
                <w:sz w:val="22"/>
                <w:szCs w:val="22"/>
                <w:lang w:val="en-IN" w:eastAsia="en-IN"/>
              </w:rPr>
            </w:pPr>
            <w:r w:rsidRPr="002659A2">
              <w:rPr>
                <w:rFonts w:ascii="Arial" w:hAnsi="Arial" w:cs="Arial"/>
                <w:sz w:val="22"/>
                <w:szCs w:val="22"/>
                <w:lang w:val="en-IN" w:eastAsia="en-IN"/>
              </w:rPr>
              <w:t>2.4 The Contractor shall pay and indemnify the Employer against any default in payment of Royalties or Seigniorage Fee or Cess or other charges by the Contractor or the agency from which the Contractor purchases soil/earth, sand, stone/aggregates, metals, minerals or minor minerals.</w:t>
            </w:r>
          </w:p>
          <w:p w14:paraId="7ABFA649" w14:textId="77777777" w:rsidR="006C7665" w:rsidRPr="002659A2" w:rsidRDefault="006C7665" w:rsidP="006C7665">
            <w:pPr>
              <w:tabs>
                <w:tab w:val="left" w:pos="756"/>
              </w:tabs>
              <w:ind w:left="756" w:hanging="756"/>
              <w:jc w:val="both"/>
              <w:rPr>
                <w:rFonts w:ascii="Arial" w:hAnsi="Arial" w:cs="Arial"/>
                <w:sz w:val="22"/>
                <w:szCs w:val="22"/>
                <w:lang w:val="en-IN" w:eastAsia="en-IN"/>
              </w:rPr>
            </w:pPr>
          </w:p>
          <w:p w14:paraId="255B3A4E" w14:textId="77777777" w:rsidR="006C7665" w:rsidRPr="002659A2" w:rsidRDefault="006C7665" w:rsidP="006C7665">
            <w:pPr>
              <w:tabs>
                <w:tab w:val="left" w:pos="2658"/>
              </w:tabs>
              <w:ind w:left="507" w:hanging="426"/>
              <w:jc w:val="both"/>
              <w:rPr>
                <w:rFonts w:ascii="Arial" w:hAnsi="Arial" w:cs="Arial"/>
                <w:sz w:val="22"/>
                <w:szCs w:val="22"/>
                <w:lang w:val="en-IN" w:eastAsia="en-IN"/>
              </w:rPr>
            </w:pPr>
            <w:r w:rsidRPr="002659A2">
              <w:rPr>
                <w:rFonts w:ascii="Arial" w:hAnsi="Arial" w:cs="Arial"/>
                <w:sz w:val="22"/>
                <w:szCs w:val="22"/>
                <w:lang w:val="en-IN" w:eastAsia="en-IN"/>
              </w:rPr>
              <w:t xml:space="preserve">2.5  In the event of there being a statutory increase in the rates of royalty charges/fresh levy of royalty on materials, the same shall be reimbursed to the Contractor upon submission of original challan by him of having made the payments at revised rates. In the event of there being a decrease in such rates, the same shall be recovered from the Contractor. The base date for calculating the increase or decrease shall be the rate as on seven (7) days prior to the deadline set for Price Bid submission. The total reimbursement (positive or negative) as specified above, to be paid or recovered, shall however be calculated on the quantity of materials actually considered while making the royalty payments to the concerned authorities, or the theoretical consumption of these materials </w:t>
            </w:r>
            <w:r w:rsidRPr="002659A2">
              <w:rPr>
                <w:rFonts w:ascii="Arial" w:hAnsi="Arial" w:cs="Arial"/>
                <w:sz w:val="22"/>
                <w:szCs w:val="22"/>
                <w:lang w:val="en-IN" w:eastAsia="en-IN"/>
              </w:rPr>
              <w:lastRenderedPageBreak/>
              <w:t>(calculated on the basis of the volume of concrete or fill accepted for payment), whichever is less, and on the basis of documentary evidence of Govt. Notification. However, the Contractor will settle claims, if any, on account of over charge by the State Authorities.</w:t>
            </w:r>
          </w:p>
        </w:tc>
      </w:tr>
      <w:tr w:rsidR="006C7665" w:rsidRPr="008E7E3B" w14:paraId="2F579212" w14:textId="77777777" w:rsidTr="009D7517">
        <w:trPr>
          <w:trHeight w:val="8460"/>
        </w:trPr>
        <w:tc>
          <w:tcPr>
            <w:tcW w:w="930" w:type="dxa"/>
          </w:tcPr>
          <w:p w14:paraId="0693F995" w14:textId="77777777" w:rsidR="006C7665" w:rsidRPr="008E7E3B" w:rsidRDefault="006C7665" w:rsidP="006C7665">
            <w:pPr>
              <w:tabs>
                <w:tab w:val="left" w:pos="6660"/>
              </w:tabs>
              <w:jc w:val="center"/>
              <w:rPr>
                <w:rFonts w:ascii="Arial" w:hAnsi="Arial" w:cs="Arial"/>
                <w:sz w:val="22"/>
                <w:szCs w:val="22"/>
              </w:rPr>
            </w:pPr>
            <w:r w:rsidRPr="008E7E3B">
              <w:rPr>
                <w:rFonts w:ascii="Arial" w:hAnsi="Arial" w:cs="Arial"/>
                <w:sz w:val="22"/>
                <w:szCs w:val="22"/>
              </w:rPr>
              <w:lastRenderedPageBreak/>
              <w:t>8</w:t>
            </w:r>
          </w:p>
        </w:tc>
        <w:tc>
          <w:tcPr>
            <w:tcW w:w="1518" w:type="dxa"/>
          </w:tcPr>
          <w:p w14:paraId="75DA813F" w14:textId="77777777" w:rsidR="006C7665" w:rsidRPr="002659A2" w:rsidRDefault="006C7665" w:rsidP="006C7665">
            <w:pPr>
              <w:tabs>
                <w:tab w:val="left" w:pos="6660"/>
              </w:tabs>
              <w:rPr>
                <w:rFonts w:ascii="Arial" w:hAnsi="Arial" w:cs="Arial"/>
                <w:sz w:val="22"/>
                <w:szCs w:val="22"/>
              </w:rPr>
            </w:pPr>
            <w:r w:rsidRPr="002659A2">
              <w:rPr>
                <w:rFonts w:ascii="Arial" w:hAnsi="Arial" w:cs="Arial"/>
                <w:sz w:val="22"/>
                <w:szCs w:val="22"/>
              </w:rPr>
              <w:t xml:space="preserve">GCC Clause 14.1 to 14.4 </w:t>
            </w:r>
          </w:p>
        </w:tc>
        <w:tc>
          <w:tcPr>
            <w:tcW w:w="6816" w:type="dxa"/>
          </w:tcPr>
          <w:p w14:paraId="5A9D4FF6" w14:textId="77777777" w:rsidR="006C7665" w:rsidRPr="002659A2" w:rsidRDefault="006C7665" w:rsidP="006C7665">
            <w:pPr>
              <w:tabs>
                <w:tab w:val="left" w:pos="6240"/>
              </w:tabs>
              <w:autoSpaceDE w:val="0"/>
              <w:autoSpaceDN w:val="0"/>
              <w:adjustRightInd w:val="0"/>
              <w:ind w:left="-28"/>
              <w:jc w:val="both"/>
              <w:rPr>
                <w:rFonts w:ascii="Arial" w:hAnsi="Arial" w:cs="Arial"/>
                <w:b/>
                <w:bCs/>
                <w:sz w:val="22"/>
                <w:szCs w:val="22"/>
                <w:lang w:val="en-IN" w:eastAsia="en-IN"/>
              </w:rPr>
            </w:pPr>
            <w:r w:rsidRPr="002659A2">
              <w:rPr>
                <w:rFonts w:ascii="Arial" w:hAnsi="Arial" w:cs="Arial"/>
                <w:b/>
                <w:bCs/>
                <w:sz w:val="22"/>
                <w:szCs w:val="22"/>
                <w:lang w:val="en-IN" w:eastAsia="en-IN"/>
              </w:rPr>
              <w:t>Replace GCC Clauses 14.1 to 14.4 (Taxes and Duties) with the following:</w:t>
            </w:r>
          </w:p>
          <w:p w14:paraId="601176CB" w14:textId="77777777" w:rsidR="006C7665" w:rsidRPr="002659A2" w:rsidRDefault="006C7665" w:rsidP="006C7665">
            <w:pPr>
              <w:autoSpaceDE w:val="0"/>
              <w:autoSpaceDN w:val="0"/>
              <w:adjustRightInd w:val="0"/>
              <w:ind w:left="1276"/>
              <w:jc w:val="both"/>
              <w:rPr>
                <w:rFonts w:ascii="Arial" w:hAnsi="Arial" w:cs="Arial"/>
                <w:sz w:val="22"/>
                <w:szCs w:val="22"/>
                <w:lang w:val="en-IN"/>
              </w:rPr>
            </w:pPr>
            <w:r w:rsidRPr="002659A2">
              <w:rPr>
                <w:rFonts w:ascii="Arial" w:hAnsi="Arial" w:cs="Arial"/>
                <w:sz w:val="22"/>
                <w:szCs w:val="22"/>
                <w:lang w:val="en-IN"/>
              </w:rPr>
              <w:tab/>
            </w:r>
          </w:p>
          <w:p w14:paraId="19072F34" w14:textId="77777777" w:rsidR="006C7665" w:rsidRPr="002659A2" w:rsidRDefault="006C7665" w:rsidP="006C7665">
            <w:pPr>
              <w:autoSpaceDE w:val="0"/>
              <w:autoSpaceDN w:val="0"/>
              <w:adjustRightInd w:val="0"/>
              <w:ind w:left="692" w:hanging="720"/>
              <w:jc w:val="both"/>
              <w:rPr>
                <w:rFonts w:ascii="Arial" w:hAnsi="Arial" w:cs="Arial"/>
                <w:sz w:val="22"/>
                <w:szCs w:val="22"/>
                <w:lang w:val="en-IN" w:eastAsia="en-IN"/>
              </w:rPr>
            </w:pPr>
            <w:r w:rsidRPr="002659A2">
              <w:rPr>
                <w:rFonts w:ascii="Arial" w:hAnsi="Arial" w:cs="Arial"/>
                <w:sz w:val="22"/>
                <w:szCs w:val="22"/>
                <w:lang w:val="en-IN"/>
              </w:rPr>
              <w:t>14.1</w:t>
            </w:r>
            <w:r w:rsidRPr="002659A2">
              <w:rPr>
                <w:rFonts w:ascii="Arial" w:hAnsi="Arial" w:cs="Arial"/>
                <w:sz w:val="22"/>
                <w:szCs w:val="22"/>
                <w:lang w:val="en-IN"/>
              </w:rPr>
              <w:tab/>
              <w:t>Except as otherwise specifically provided in the Contract, the Contractor shall bear and pay all taxes, duties, levies and charges assessed on the Contractor, its Sub-contractor or their employees by all municipal, state or national government authorities in connection with the Facilities in and outside of the country where the Site is located.</w:t>
            </w:r>
          </w:p>
          <w:p w14:paraId="43AA8F1E" w14:textId="77777777" w:rsidR="006C7665" w:rsidRPr="002659A2" w:rsidRDefault="006C7665" w:rsidP="006C7665">
            <w:pPr>
              <w:tabs>
                <w:tab w:val="left" w:pos="1320"/>
                <w:tab w:val="left" w:pos="3240"/>
                <w:tab w:val="left" w:pos="3960"/>
                <w:tab w:val="left" w:pos="6240"/>
              </w:tabs>
              <w:autoSpaceDE w:val="0"/>
              <w:autoSpaceDN w:val="0"/>
              <w:adjustRightInd w:val="0"/>
              <w:ind w:left="3960" w:hanging="3960"/>
              <w:jc w:val="both"/>
              <w:rPr>
                <w:rFonts w:ascii="Arial" w:hAnsi="Arial" w:cs="Arial"/>
                <w:sz w:val="22"/>
                <w:szCs w:val="22"/>
                <w:lang w:val="en-IN" w:eastAsia="en-IN"/>
              </w:rPr>
            </w:pPr>
          </w:p>
          <w:p w14:paraId="014158B4" w14:textId="77777777" w:rsidR="006C7665" w:rsidRPr="002659A2" w:rsidRDefault="006C7665" w:rsidP="006C7665">
            <w:pPr>
              <w:autoSpaceDE w:val="0"/>
              <w:autoSpaceDN w:val="0"/>
              <w:adjustRightInd w:val="0"/>
              <w:ind w:left="692" w:hanging="709"/>
              <w:jc w:val="both"/>
              <w:rPr>
                <w:rFonts w:ascii="Arial" w:hAnsi="Arial" w:cs="Arial"/>
                <w:sz w:val="22"/>
                <w:szCs w:val="22"/>
                <w:lang w:val="en-IN"/>
              </w:rPr>
            </w:pPr>
            <w:r w:rsidRPr="002659A2">
              <w:rPr>
                <w:rFonts w:ascii="Arial" w:hAnsi="Arial" w:cs="Arial"/>
                <w:sz w:val="22"/>
                <w:szCs w:val="22"/>
                <w:lang w:val="en-IN"/>
              </w:rPr>
              <w:t>14.2</w:t>
            </w:r>
            <w:r w:rsidRPr="002659A2">
              <w:rPr>
                <w:rFonts w:ascii="Arial" w:hAnsi="Arial" w:cs="Arial"/>
                <w:sz w:val="22"/>
                <w:szCs w:val="22"/>
                <w:lang w:val="en-IN"/>
              </w:rPr>
              <w:tab/>
            </w:r>
            <w:r w:rsidRPr="002659A2">
              <w:rPr>
                <w:rFonts w:ascii="Arial" w:hAnsi="Arial" w:cs="Arial"/>
                <w:sz w:val="22"/>
                <w:szCs w:val="22"/>
                <w:lang w:val="en-IN"/>
              </w:rPr>
              <w:tab/>
              <w:t xml:space="preserve">Notwithstanding GCC Sub-Clauses 14.1 above, the Employer shall bear and pay/reimburse to the Contractor </w:t>
            </w:r>
            <w:r w:rsidRPr="002659A2">
              <w:rPr>
                <w:rFonts w:ascii="Arial" w:hAnsi="Arial" w:cs="Arial"/>
                <w:sz w:val="22"/>
                <w:szCs w:val="22"/>
              </w:rPr>
              <w:t xml:space="preserve">Goods and Services Tax (GST) applicable on: (a) </w:t>
            </w:r>
            <w:r w:rsidRPr="002659A2">
              <w:rPr>
                <w:rFonts w:ascii="Arial" w:hAnsi="Arial" w:cs="Arial"/>
                <w:sz w:val="22"/>
                <w:szCs w:val="22"/>
                <w:lang w:val="en-IN" w:eastAsia="en-IN"/>
              </w:rPr>
              <w:t xml:space="preserve">Plant and Equipment (including Type Test Charges) and Mandatory Spares to be supplied from within the Employer’s country specified in Price Schedule No. 1 </w:t>
            </w:r>
            <w:r w:rsidRPr="002659A2">
              <w:rPr>
                <w:rFonts w:ascii="Arial" w:hAnsi="Arial" w:cs="Arial"/>
                <w:sz w:val="22"/>
                <w:szCs w:val="22"/>
                <w:lang w:val="en-IN"/>
              </w:rPr>
              <w:t>(and also on locally supplied Recommended Spare Parts quoted in Price Schedule No. 5, when awarded) to be incorporated in the Facilities, by the law of country where the site is located</w:t>
            </w:r>
            <w:r w:rsidRPr="002659A2">
              <w:rPr>
                <w:rFonts w:ascii="Arial" w:hAnsi="Arial" w:cs="Arial"/>
                <w:sz w:val="22"/>
                <w:szCs w:val="22"/>
                <w:lang w:val="en-IN" w:eastAsia="en-IN"/>
              </w:rPr>
              <w:t>, (b)</w:t>
            </w:r>
            <w:r w:rsidRPr="002659A2">
              <w:rPr>
                <w:rFonts w:ascii="Arial" w:hAnsi="Arial" w:cs="Arial"/>
                <w:sz w:val="22"/>
                <w:szCs w:val="22"/>
              </w:rPr>
              <w:t xml:space="preserve"> </w:t>
            </w:r>
            <w:r w:rsidRPr="002659A2">
              <w:rPr>
                <w:rFonts w:ascii="Arial" w:hAnsi="Arial" w:cs="Arial"/>
                <w:sz w:val="22"/>
                <w:szCs w:val="22"/>
                <w:lang w:val="en-IN" w:eastAsia="en-IN"/>
              </w:rPr>
              <w:t xml:space="preserve">local transportation &amp; insurance, other local costs incidental to delivery of plant &amp; equipment including mandatory spares </w:t>
            </w:r>
            <w:r w:rsidRPr="002659A2">
              <w:rPr>
                <w:rFonts w:ascii="Arial" w:hAnsi="Arial" w:cs="Arial"/>
                <w:sz w:val="22"/>
                <w:szCs w:val="22"/>
              </w:rPr>
              <w:t>specified in Price Schedule No. 2</w:t>
            </w:r>
            <w:r w:rsidRPr="002659A2">
              <w:rPr>
                <w:rFonts w:ascii="Arial" w:hAnsi="Arial" w:cs="Arial"/>
                <w:sz w:val="22"/>
                <w:szCs w:val="22"/>
                <w:lang w:val="en-IN" w:eastAsia="en-IN"/>
              </w:rPr>
              <w:t xml:space="preserve">  </w:t>
            </w:r>
            <w:r w:rsidRPr="002659A2">
              <w:rPr>
                <w:rFonts w:ascii="Arial" w:hAnsi="Arial" w:cs="Arial"/>
                <w:sz w:val="22"/>
                <w:szCs w:val="22"/>
                <w:lang w:val="en-IN"/>
              </w:rPr>
              <w:t>(and also of locally supplied Recommended Spare Parts quoted in Price Schedule No. 5, when awarded)</w:t>
            </w:r>
            <w:r w:rsidRPr="002659A2">
              <w:rPr>
                <w:rFonts w:ascii="Arial" w:hAnsi="Arial" w:cs="Arial"/>
                <w:sz w:val="22"/>
                <w:szCs w:val="22"/>
                <w:lang w:val="en-IN" w:eastAsia="en-IN"/>
              </w:rPr>
              <w:t xml:space="preserve"> and (c) </w:t>
            </w:r>
            <w:r w:rsidRPr="002659A2">
              <w:rPr>
                <w:rFonts w:ascii="Arial" w:hAnsi="Arial" w:cs="Arial"/>
                <w:sz w:val="22"/>
                <w:szCs w:val="22"/>
              </w:rPr>
              <w:t>Installation Services including Erection, Civil &amp; Allied Works and other services specified in Price Schedule No. 3.</w:t>
            </w:r>
            <w:r w:rsidRPr="002659A2" w:rsidDel="00CB3DF1">
              <w:rPr>
                <w:rFonts w:ascii="Arial" w:hAnsi="Arial" w:cs="Arial"/>
                <w:sz w:val="22"/>
                <w:szCs w:val="22"/>
                <w:lang w:val="en-IN"/>
              </w:rPr>
              <w:t xml:space="preserve"> </w:t>
            </w:r>
            <w:r w:rsidRPr="002659A2">
              <w:rPr>
                <w:rFonts w:ascii="Arial" w:hAnsi="Arial" w:cs="Arial"/>
                <w:sz w:val="22"/>
                <w:szCs w:val="22"/>
                <w:lang w:val="en-IN"/>
              </w:rPr>
              <w:t xml:space="preserve">However, all other </w:t>
            </w:r>
            <w:r w:rsidRPr="002659A2">
              <w:rPr>
                <w:rFonts w:ascii="Arial" w:hAnsi="Arial" w:cs="Arial"/>
                <w:sz w:val="22"/>
                <w:szCs w:val="22"/>
                <w:lang w:val="en-IN" w:eastAsia="en-IN"/>
              </w:rPr>
              <w:t>taxes, duties &amp; levies as may be applicable on goods and services specified in Price Schedules Nos. 1, 2 &amp; 3 and on the materials used for civil construction works and erection &amp; commissioning shall be to the contractor's account and no separate claim in this regard will be entertained by the Employer.</w:t>
            </w:r>
          </w:p>
          <w:p w14:paraId="42F4ACF5" w14:textId="77777777" w:rsidR="006C7665" w:rsidRPr="002659A2" w:rsidRDefault="006C7665" w:rsidP="006C7665">
            <w:pPr>
              <w:tabs>
                <w:tab w:val="left" w:pos="1320"/>
                <w:tab w:val="left" w:pos="3240"/>
                <w:tab w:val="left" w:pos="3960"/>
                <w:tab w:val="left" w:pos="6240"/>
              </w:tabs>
              <w:autoSpaceDE w:val="0"/>
              <w:autoSpaceDN w:val="0"/>
              <w:adjustRightInd w:val="0"/>
              <w:ind w:left="692" w:hanging="709"/>
              <w:jc w:val="both"/>
              <w:rPr>
                <w:rFonts w:ascii="Arial" w:hAnsi="Arial" w:cs="Arial"/>
                <w:sz w:val="22"/>
                <w:szCs w:val="22"/>
                <w:lang w:val="en-IN"/>
              </w:rPr>
            </w:pPr>
          </w:p>
          <w:p w14:paraId="3F9C1C5B" w14:textId="77777777" w:rsidR="006C7665" w:rsidRPr="002659A2" w:rsidRDefault="006C7665" w:rsidP="006C7665">
            <w:pPr>
              <w:ind w:left="692"/>
              <w:jc w:val="both"/>
              <w:rPr>
                <w:rFonts w:ascii="Arial" w:hAnsi="Arial" w:cs="Arial"/>
                <w:sz w:val="22"/>
                <w:szCs w:val="22"/>
              </w:rPr>
            </w:pPr>
            <w:r w:rsidRPr="002659A2">
              <w:rPr>
                <w:rFonts w:ascii="Arial" w:hAnsi="Arial" w:cs="Arial"/>
                <w:sz w:val="22"/>
                <w:szCs w:val="22"/>
              </w:rPr>
              <w:t>Notwithstanding anything to contrary contained in the Contract, the Contractor’s right to payment under the Contract is subject to issuance of valid tax invoice, payment of applicable GST to the credit of appropriate Government and submission of valid particulars of tax invoice under GST returns in accordance with GST Law.</w:t>
            </w:r>
          </w:p>
          <w:p w14:paraId="62F89CD5" w14:textId="77777777" w:rsidR="006C7665" w:rsidRPr="002659A2" w:rsidRDefault="006C7665" w:rsidP="006C7665">
            <w:pPr>
              <w:pStyle w:val="ListParagraph"/>
              <w:spacing w:before="120" w:after="120"/>
              <w:ind w:left="692" w:right="101"/>
              <w:jc w:val="both"/>
              <w:rPr>
                <w:rFonts w:ascii="Arial" w:hAnsi="Arial" w:cs="Arial"/>
                <w:sz w:val="22"/>
                <w:szCs w:val="22"/>
              </w:rPr>
            </w:pPr>
            <w:r w:rsidRPr="002659A2">
              <w:rPr>
                <w:rFonts w:ascii="Arial" w:hAnsi="Arial" w:cs="Arial"/>
                <w:sz w:val="22"/>
                <w:szCs w:val="22"/>
              </w:rPr>
              <w:t>The Contractor shall issue tax invoices, file appropriate returns, and deposit the applicable GST to the account of appropriate government within the time limit prescribed under the GST Law. In the event of any default, Contractor shall be liable to pay any penalty/demand raised on NTPC due to default by Contractor, and the same shall be recovered/Contractor shall make good the loss.</w:t>
            </w:r>
          </w:p>
          <w:p w14:paraId="76A5860C" w14:textId="77777777" w:rsidR="006C7665" w:rsidRPr="002659A2" w:rsidRDefault="006C7665" w:rsidP="006C7665">
            <w:pPr>
              <w:autoSpaceDE w:val="0"/>
              <w:autoSpaceDN w:val="0"/>
              <w:adjustRightInd w:val="0"/>
              <w:ind w:left="692"/>
              <w:jc w:val="both"/>
              <w:rPr>
                <w:rFonts w:ascii="Arial" w:hAnsi="Arial" w:cs="Arial"/>
                <w:sz w:val="22"/>
                <w:szCs w:val="22"/>
              </w:rPr>
            </w:pPr>
            <w:r w:rsidRPr="002659A2">
              <w:rPr>
                <w:rFonts w:ascii="Arial" w:hAnsi="Arial" w:cs="Arial"/>
                <w:sz w:val="22"/>
                <w:szCs w:val="22"/>
              </w:rPr>
              <w:t>The Contractor shall be responsible for the issuance of e-way bill and other compliances relating to e-way bill as per GST law.</w:t>
            </w:r>
          </w:p>
          <w:p w14:paraId="47145F10" w14:textId="77777777" w:rsidR="006C7665" w:rsidRPr="002659A2" w:rsidRDefault="006C7665" w:rsidP="006C7665">
            <w:pPr>
              <w:autoSpaceDE w:val="0"/>
              <w:autoSpaceDN w:val="0"/>
              <w:adjustRightInd w:val="0"/>
              <w:ind w:left="692"/>
              <w:rPr>
                <w:rFonts w:ascii="Arial" w:hAnsi="Arial" w:cs="Arial"/>
                <w:sz w:val="22"/>
                <w:szCs w:val="22"/>
              </w:rPr>
            </w:pPr>
          </w:p>
          <w:p w14:paraId="738FC772" w14:textId="77777777" w:rsidR="006C7665" w:rsidRPr="002659A2" w:rsidRDefault="006C7665" w:rsidP="003D29C0">
            <w:pPr>
              <w:autoSpaceDE w:val="0"/>
              <w:autoSpaceDN w:val="0"/>
              <w:adjustRightInd w:val="0"/>
              <w:ind w:left="691"/>
              <w:jc w:val="both"/>
              <w:rPr>
                <w:rFonts w:ascii="Arial" w:hAnsi="Arial" w:cs="Arial"/>
                <w:sz w:val="22"/>
                <w:szCs w:val="22"/>
                <w:lang w:val="en-IN" w:eastAsia="en-IN"/>
              </w:rPr>
            </w:pPr>
            <w:r w:rsidRPr="002659A2">
              <w:rPr>
                <w:rFonts w:ascii="Arial" w:hAnsi="Arial" w:cs="Arial"/>
                <w:sz w:val="22"/>
                <w:szCs w:val="22"/>
                <w:lang w:eastAsia="en-IN" w:bidi="hi-IN"/>
              </w:rPr>
              <w:t xml:space="preserve">The Employer will deduct GST at source at the applicable </w:t>
            </w:r>
            <w:r w:rsidRPr="002659A2">
              <w:rPr>
                <w:rFonts w:ascii="Arial" w:hAnsi="Arial" w:cs="Arial"/>
                <w:sz w:val="22"/>
                <w:szCs w:val="22"/>
                <w:lang w:eastAsia="en-IN" w:bidi="hi-IN"/>
              </w:rPr>
              <w:lastRenderedPageBreak/>
              <w:t>rates in case transactions under the contract are liable to GST deduction at source as per the prevailing provisions of GST Law.</w:t>
            </w:r>
          </w:p>
          <w:p w14:paraId="6DE34A0F" w14:textId="77777777" w:rsidR="006C7665" w:rsidRPr="002659A2" w:rsidRDefault="006C7665" w:rsidP="003D29C0">
            <w:pPr>
              <w:tabs>
                <w:tab w:val="left" w:pos="1320"/>
                <w:tab w:val="left" w:pos="3240"/>
                <w:tab w:val="left" w:pos="3960"/>
                <w:tab w:val="left" w:pos="6240"/>
              </w:tabs>
              <w:autoSpaceDE w:val="0"/>
              <w:autoSpaceDN w:val="0"/>
              <w:adjustRightInd w:val="0"/>
              <w:ind w:left="691" w:hanging="709"/>
              <w:jc w:val="both"/>
              <w:rPr>
                <w:rFonts w:ascii="Arial" w:hAnsi="Arial" w:cs="Arial"/>
                <w:sz w:val="22"/>
                <w:szCs w:val="22"/>
                <w:lang w:val="en-IN"/>
              </w:rPr>
            </w:pPr>
          </w:p>
          <w:p w14:paraId="439D2626" w14:textId="77777777" w:rsidR="006C7665" w:rsidRPr="002659A2" w:rsidRDefault="006C7665" w:rsidP="003D29C0">
            <w:pPr>
              <w:autoSpaceDE w:val="0"/>
              <w:autoSpaceDN w:val="0"/>
              <w:adjustRightInd w:val="0"/>
              <w:ind w:left="691" w:hanging="709"/>
              <w:jc w:val="both"/>
              <w:rPr>
                <w:rFonts w:ascii="Arial" w:hAnsi="Arial" w:cs="Arial"/>
                <w:sz w:val="22"/>
                <w:szCs w:val="22"/>
                <w:lang w:val="en-IN"/>
              </w:rPr>
            </w:pPr>
            <w:r w:rsidRPr="002659A2">
              <w:rPr>
                <w:rFonts w:ascii="Arial" w:hAnsi="Arial" w:cs="Arial"/>
                <w:sz w:val="22"/>
                <w:szCs w:val="22"/>
                <w:lang w:val="en-IN"/>
              </w:rPr>
              <w:t>14.3</w:t>
            </w:r>
            <w:r w:rsidRPr="002659A2">
              <w:rPr>
                <w:rFonts w:ascii="Arial" w:hAnsi="Arial" w:cs="Arial"/>
                <w:sz w:val="22"/>
                <w:szCs w:val="22"/>
                <w:lang w:val="en-IN"/>
              </w:rPr>
              <w:tab/>
              <w:t>If any tax exemptions, reductions, allowances or privileges are available to the Contractor in the country where the Site is located, the Employer shall use its best endeavours to enable the Contractor to benefit from any such tax savings to the maximum allowable extent.</w:t>
            </w:r>
          </w:p>
          <w:p w14:paraId="7ECD4DA7" w14:textId="77777777" w:rsidR="006C7665" w:rsidRPr="002659A2" w:rsidRDefault="006C7665" w:rsidP="003D29C0">
            <w:pPr>
              <w:tabs>
                <w:tab w:val="left" w:pos="1320"/>
                <w:tab w:val="left" w:pos="3240"/>
                <w:tab w:val="left" w:pos="3960"/>
                <w:tab w:val="left" w:pos="6240"/>
              </w:tabs>
              <w:autoSpaceDE w:val="0"/>
              <w:autoSpaceDN w:val="0"/>
              <w:adjustRightInd w:val="0"/>
              <w:ind w:left="691" w:hanging="709"/>
              <w:jc w:val="both"/>
              <w:rPr>
                <w:rFonts w:ascii="Arial" w:hAnsi="Arial" w:cs="Arial"/>
                <w:sz w:val="22"/>
                <w:szCs w:val="22"/>
                <w:lang w:val="en-IN"/>
              </w:rPr>
            </w:pPr>
          </w:p>
          <w:p w14:paraId="2528F54F" w14:textId="77777777" w:rsidR="006C7665" w:rsidRPr="002659A2" w:rsidRDefault="006C7665" w:rsidP="003D29C0">
            <w:pPr>
              <w:tabs>
                <w:tab w:val="left" w:pos="2520"/>
                <w:tab w:val="left" w:pos="2880"/>
                <w:tab w:val="left" w:pos="3060"/>
                <w:tab w:val="left" w:pos="4320"/>
                <w:tab w:val="left" w:pos="5040"/>
                <w:tab w:val="left" w:pos="6588"/>
              </w:tabs>
              <w:autoSpaceDE w:val="0"/>
              <w:autoSpaceDN w:val="0"/>
              <w:adjustRightInd w:val="0"/>
              <w:ind w:left="691" w:hanging="709"/>
              <w:jc w:val="both"/>
              <w:rPr>
                <w:rFonts w:ascii="Arial" w:hAnsi="Arial" w:cs="Arial"/>
                <w:sz w:val="22"/>
                <w:szCs w:val="22"/>
                <w:lang w:val="en-IN"/>
              </w:rPr>
            </w:pPr>
            <w:r w:rsidRPr="002659A2">
              <w:rPr>
                <w:rFonts w:ascii="Arial" w:hAnsi="Arial" w:cs="Arial"/>
                <w:sz w:val="22"/>
                <w:szCs w:val="22"/>
                <w:lang w:val="en-IN"/>
              </w:rPr>
              <w:t>14.4</w:t>
            </w:r>
            <w:r w:rsidRPr="002659A2">
              <w:rPr>
                <w:rFonts w:ascii="Arial" w:hAnsi="Arial" w:cs="Arial"/>
                <w:sz w:val="22"/>
                <w:szCs w:val="22"/>
                <w:lang w:val="en-IN"/>
              </w:rPr>
              <w:tab/>
              <w:t xml:space="preserve">For the purpose of the Contract, it is agreed that the Contract Price specified in Article 2 (Contract Price and Terms of Payment) of the Contract Agreement is based on the taxes, duties, levies and charges prevailing on </w:t>
            </w:r>
            <w:r w:rsidRPr="002659A2">
              <w:rPr>
                <w:rFonts w:ascii="Arial" w:hAnsi="Arial" w:cs="Arial"/>
                <w:sz w:val="22"/>
                <w:szCs w:val="22"/>
                <w:lang w:val="en-IN" w:eastAsia="en-IN"/>
              </w:rPr>
              <w:t>seven (7) days prior to the deadline set for price bid submission</w:t>
            </w:r>
            <w:r w:rsidRPr="002659A2">
              <w:rPr>
                <w:rFonts w:ascii="Arial" w:hAnsi="Arial" w:cs="Arial"/>
                <w:sz w:val="22"/>
                <w:szCs w:val="22"/>
                <w:lang w:val="en-IN"/>
              </w:rPr>
              <w:t xml:space="preserve"> in the country where the Site is located (hereinafter called “Tax” in this GCC Sub-Clause 14.4).  If any rates of Tax are increased or decreased, a new Tax is introduced, an existing Tax is abolished, or any change in interpretation or application of any Tax occurs in the course of the performance of Contract, which was or will be assessed on the Contractor in connection with performance of the Contract, an equitable adjustment of the Contract Price shall be made to fully take into account any such change by addition to the Contract Price or deduction therefrom, as the case may be, in accordance with GCC Clause 36 (Change in Laws and Regulations) hereof. However, these adjustments would be restricted to direct transactions between the Employer and Contractor and Bought out items (dispatched directly from sub-vendor's works to Site). These adjustments shall not be applicable on procurement of raw materials, intermediary components and intermediary services etc. by the Contractor. </w:t>
            </w:r>
          </w:p>
        </w:tc>
      </w:tr>
      <w:tr w:rsidR="006C7665" w:rsidRPr="008E7E3B" w14:paraId="524A3DD9" w14:textId="77777777" w:rsidTr="009D7517">
        <w:trPr>
          <w:trHeight w:val="810"/>
        </w:trPr>
        <w:tc>
          <w:tcPr>
            <w:tcW w:w="930" w:type="dxa"/>
          </w:tcPr>
          <w:p w14:paraId="4D8B831F" w14:textId="77777777" w:rsidR="006C7665" w:rsidRPr="008E7E3B" w:rsidRDefault="006C7665" w:rsidP="006C7665">
            <w:pPr>
              <w:tabs>
                <w:tab w:val="left" w:pos="6660"/>
              </w:tabs>
              <w:jc w:val="center"/>
              <w:rPr>
                <w:rFonts w:ascii="Arial" w:hAnsi="Arial" w:cs="Arial"/>
                <w:sz w:val="22"/>
                <w:szCs w:val="22"/>
              </w:rPr>
            </w:pPr>
            <w:r w:rsidRPr="008E7E3B">
              <w:rPr>
                <w:rFonts w:ascii="Arial" w:hAnsi="Arial" w:cs="Arial"/>
                <w:sz w:val="22"/>
                <w:szCs w:val="22"/>
              </w:rPr>
              <w:lastRenderedPageBreak/>
              <w:t>9</w:t>
            </w:r>
          </w:p>
        </w:tc>
        <w:tc>
          <w:tcPr>
            <w:tcW w:w="1518" w:type="dxa"/>
          </w:tcPr>
          <w:p w14:paraId="7C321A25" w14:textId="77777777" w:rsidR="006C7665" w:rsidRPr="008E7E3B" w:rsidRDefault="006C7665" w:rsidP="006C7665">
            <w:pPr>
              <w:tabs>
                <w:tab w:val="left" w:pos="6660"/>
              </w:tabs>
              <w:rPr>
                <w:rFonts w:ascii="Arial" w:hAnsi="Arial" w:cs="Arial"/>
                <w:sz w:val="22"/>
                <w:szCs w:val="22"/>
              </w:rPr>
            </w:pPr>
            <w:r w:rsidRPr="008E7E3B">
              <w:rPr>
                <w:rFonts w:ascii="Arial" w:hAnsi="Arial" w:cs="Arial"/>
                <w:sz w:val="22"/>
                <w:szCs w:val="22"/>
                <w:lang w:val="en-IN" w:eastAsia="en-IN"/>
              </w:rPr>
              <w:t>GCC Clause 36.1</w:t>
            </w:r>
          </w:p>
        </w:tc>
        <w:tc>
          <w:tcPr>
            <w:tcW w:w="6816" w:type="dxa"/>
          </w:tcPr>
          <w:p w14:paraId="2921EE23" w14:textId="77777777" w:rsidR="006C7665" w:rsidRPr="008E7E3B" w:rsidRDefault="006C7665" w:rsidP="00C23281">
            <w:pPr>
              <w:autoSpaceDE w:val="0"/>
              <w:autoSpaceDN w:val="0"/>
              <w:adjustRightInd w:val="0"/>
              <w:jc w:val="both"/>
              <w:rPr>
                <w:rFonts w:ascii="Arial" w:hAnsi="Arial" w:cs="Arial"/>
                <w:b/>
                <w:bCs/>
                <w:sz w:val="22"/>
                <w:szCs w:val="22"/>
                <w:lang w:val="en-IN" w:eastAsia="en-IN"/>
              </w:rPr>
            </w:pPr>
            <w:r w:rsidRPr="008E7E3B">
              <w:rPr>
                <w:rFonts w:ascii="Arial" w:hAnsi="Arial" w:cs="Arial"/>
                <w:b/>
                <w:bCs/>
                <w:sz w:val="22"/>
                <w:szCs w:val="22"/>
                <w:lang w:val="en-IN" w:eastAsia="en-IN"/>
              </w:rPr>
              <w:t>Replace GCC Clause 36.1 (Changes in Laws and Regulations) with the following:</w:t>
            </w:r>
          </w:p>
          <w:p w14:paraId="15B96F63" w14:textId="77777777" w:rsidR="006C7665" w:rsidRPr="008E7E3B" w:rsidRDefault="006C7665" w:rsidP="00C23281">
            <w:pPr>
              <w:tabs>
                <w:tab w:val="left" w:pos="1320"/>
                <w:tab w:val="left" w:pos="3240"/>
                <w:tab w:val="left" w:pos="3960"/>
                <w:tab w:val="left" w:pos="6240"/>
              </w:tabs>
              <w:autoSpaceDE w:val="0"/>
              <w:autoSpaceDN w:val="0"/>
              <w:adjustRightInd w:val="0"/>
              <w:ind w:left="1418" w:hanging="709"/>
              <w:jc w:val="both"/>
              <w:rPr>
                <w:rFonts w:ascii="Arial" w:hAnsi="Arial" w:cs="Arial"/>
                <w:sz w:val="22"/>
                <w:szCs w:val="22"/>
                <w:lang w:val="en-IN" w:eastAsia="en-IN"/>
              </w:rPr>
            </w:pPr>
          </w:p>
          <w:p w14:paraId="05F2E510" w14:textId="77777777" w:rsidR="006C7665" w:rsidRPr="008E7E3B" w:rsidRDefault="006C7665" w:rsidP="00C23281">
            <w:pPr>
              <w:tabs>
                <w:tab w:val="left" w:pos="720"/>
                <w:tab w:val="left" w:pos="1843"/>
                <w:tab w:val="left" w:pos="2880"/>
                <w:tab w:val="left" w:pos="3060"/>
                <w:tab w:val="left" w:pos="4320"/>
                <w:tab w:val="left" w:pos="5040"/>
                <w:tab w:val="left" w:pos="6588"/>
              </w:tabs>
              <w:autoSpaceDE w:val="0"/>
              <w:autoSpaceDN w:val="0"/>
              <w:adjustRightInd w:val="0"/>
              <w:ind w:left="692" w:hanging="709"/>
              <w:jc w:val="both"/>
              <w:rPr>
                <w:rFonts w:ascii="Arial" w:hAnsi="Arial" w:cs="Arial"/>
                <w:sz w:val="22"/>
                <w:szCs w:val="22"/>
                <w:lang w:val="en-IN"/>
              </w:rPr>
            </w:pPr>
            <w:r w:rsidRPr="008E7E3B">
              <w:rPr>
                <w:rFonts w:ascii="Arial" w:hAnsi="Arial" w:cs="Arial"/>
                <w:sz w:val="22"/>
                <w:szCs w:val="22"/>
                <w:lang w:val="en-IN"/>
              </w:rPr>
              <w:t>36.1</w:t>
            </w:r>
            <w:r w:rsidRPr="008E7E3B">
              <w:rPr>
                <w:rFonts w:ascii="Arial" w:hAnsi="Arial" w:cs="Arial"/>
                <w:sz w:val="22"/>
                <w:szCs w:val="22"/>
                <w:lang w:val="en-IN"/>
              </w:rPr>
              <w:tab/>
              <w:t xml:space="preserve">If,  after  the  date  seven (7) days prior to the deadline set for Price Bid submission, in the country where the Site is located, any law, regulation, ordinance, order or by-law having the force of law is enacted, promulgated, abrogated or changed (which shall be deemed to include any change in interpretation or application by the competent authorities) that subsequently affects the costs and expenses of the Contractor and/or the Time for Completion, the Contract Price shall be correspondingly increased or decreased, and/or the Time for Completion shall be reasonably adjusted to the extent that the Contractor has thereby been affected in the performance of any of its obligations under the Contract.  However, these adjustments would be restricted to direct transactions between the Employer and Contractor and Bought out items (to be dispatched directly from the sub-vendor's works to NTPC Site). These adjustments shall not be applicable on procurement of raw materials, intermediary components, and intermediary services etc. by the Contractor. Notwithstanding the foregoing, such additional or reduced costs shall not be separately paid or </w:t>
            </w:r>
            <w:r w:rsidRPr="008E7E3B">
              <w:rPr>
                <w:rFonts w:ascii="Arial" w:hAnsi="Arial" w:cs="Arial"/>
                <w:sz w:val="22"/>
                <w:szCs w:val="22"/>
                <w:lang w:val="en-IN"/>
              </w:rPr>
              <w:lastRenderedPageBreak/>
              <w:t>credited if the same has already been accounted for in the price adjustment provisions where applicable, in accordance with the Appendix 2 to the Contract Agreement.</w:t>
            </w:r>
          </w:p>
        </w:tc>
      </w:tr>
      <w:tr w:rsidR="006C7665" w:rsidRPr="008E7E3B" w14:paraId="5AF1CA65" w14:textId="77777777" w:rsidTr="009D7517">
        <w:trPr>
          <w:trHeight w:val="9972"/>
        </w:trPr>
        <w:tc>
          <w:tcPr>
            <w:tcW w:w="930" w:type="dxa"/>
          </w:tcPr>
          <w:p w14:paraId="0533A007" w14:textId="77777777" w:rsidR="006C7665" w:rsidRPr="008E7E3B" w:rsidRDefault="006C7665" w:rsidP="006C7665">
            <w:pPr>
              <w:tabs>
                <w:tab w:val="left" w:pos="6660"/>
              </w:tabs>
              <w:jc w:val="center"/>
              <w:rPr>
                <w:rFonts w:ascii="Arial" w:hAnsi="Arial" w:cs="Arial"/>
                <w:sz w:val="22"/>
                <w:szCs w:val="22"/>
              </w:rPr>
            </w:pPr>
            <w:r w:rsidRPr="008E7E3B">
              <w:rPr>
                <w:rFonts w:ascii="Arial" w:hAnsi="Arial" w:cs="Arial"/>
                <w:sz w:val="22"/>
                <w:szCs w:val="22"/>
              </w:rPr>
              <w:lastRenderedPageBreak/>
              <w:t>10</w:t>
            </w:r>
          </w:p>
        </w:tc>
        <w:tc>
          <w:tcPr>
            <w:tcW w:w="1518" w:type="dxa"/>
          </w:tcPr>
          <w:p w14:paraId="288ED921" w14:textId="77777777" w:rsidR="006C7665" w:rsidRPr="008E7E3B" w:rsidRDefault="006C7665" w:rsidP="006C7665">
            <w:pPr>
              <w:tabs>
                <w:tab w:val="left" w:pos="6660"/>
              </w:tabs>
              <w:rPr>
                <w:rFonts w:ascii="Arial" w:hAnsi="Arial" w:cs="Arial"/>
                <w:sz w:val="22"/>
                <w:szCs w:val="22"/>
                <w:lang w:val="en-IN" w:eastAsia="en-IN"/>
              </w:rPr>
            </w:pPr>
            <w:r w:rsidRPr="008E7E3B">
              <w:rPr>
                <w:rFonts w:ascii="Arial" w:hAnsi="Arial" w:cs="Arial"/>
                <w:sz w:val="22"/>
                <w:szCs w:val="22"/>
                <w:lang w:val="en-IN" w:eastAsia="en-IN"/>
              </w:rPr>
              <w:t>GCC Sub-Clause 13.2</w:t>
            </w:r>
          </w:p>
        </w:tc>
        <w:tc>
          <w:tcPr>
            <w:tcW w:w="6816" w:type="dxa"/>
          </w:tcPr>
          <w:p w14:paraId="0B2C7D64" w14:textId="77777777" w:rsidR="006C7665" w:rsidRPr="002659A2" w:rsidRDefault="006C7665" w:rsidP="006C7665">
            <w:pPr>
              <w:tabs>
                <w:tab w:val="left" w:pos="1560"/>
                <w:tab w:val="left" w:pos="3240"/>
                <w:tab w:val="left" w:pos="3960"/>
                <w:tab w:val="left" w:pos="6240"/>
              </w:tabs>
              <w:autoSpaceDE w:val="0"/>
              <w:autoSpaceDN w:val="0"/>
              <w:adjustRightInd w:val="0"/>
              <w:jc w:val="both"/>
              <w:rPr>
                <w:rFonts w:ascii="Arial" w:hAnsi="Arial" w:cs="Arial"/>
                <w:b/>
                <w:bCs/>
                <w:strike/>
                <w:sz w:val="22"/>
                <w:szCs w:val="22"/>
                <w:lang w:val="en-IN" w:eastAsia="en-IN"/>
              </w:rPr>
            </w:pPr>
            <w:r w:rsidRPr="002659A2">
              <w:rPr>
                <w:rFonts w:ascii="Arial" w:hAnsi="Arial" w:cs="Arial"/>
                <w:b/>
                <w:bCs/>
                <w:strike/>
                <w:sz w:val="22"/>
                <w:szCs w:val="22"/>
                <w:lang w:val="en-IN" w:eastAsia="en-IN"/>
              </w:rPr>
              <w:t>Replace Sub-Clause 13.2 (Advance Payment Security) of Section-GCC with the following:</w:t>
            </w:r>
          </w:p>
          <w:p w14:paraId="44D313DC" w14:textId="77777777" w:rsidR="006C7665" w:rsidRPr="002659A2" w:rsidRDefault="006C7665" w:rsidP="006C7665">
            <w:pPr>
              <w:tabs>
                <w:tab w:val="left" w:pos="1560"/>
                <w:tab w:val="left" w:pos="3240"/>
                <w:tab w:val="left" w:pos="3960"/>
                <w:tab w:val="left" w:pos="6240"/>
              </w:tabs>
              <w:autoSpaceDE w:val="0"/>
              <w:autoSpaceDN w:val="0"/>
              <w:adjustRightInd w:val="0"/>
              <w:ind w:left="1418" w:hanging="1418"/>
              <w:jc w:val="both"/>
              <w:rPr>
                <w:rFonts w:ascii="Arial" w:hAnsi="Arial" w:cs="Arial"/>
                <w:strike/>
                <w:sz w:val="22"/>
                <w:szCs w:val="22"/>
                <w:lang w:val="en-IN" w:eastAsia="en-IN"/>
              </w:rPr>
            </w:pPr>
          </w:p>
          <w:p w14:paraId="70ADB10A" w14:textId="77777777" w:rsidR="006C7665" w:rsidRPr="002659A2" w:rsidRDefault="006C7665" w:rsidP="006C7665">
            <w:pPr>
              <w:tabs>
                <w:tab w:val="left" w:pos="692"/>
              </w:tabs>
              <w:autoSpaceDE w:val="0"/>
              <w:autoSpaceDN w:val="0"/>
              <w:adjustRightInd w:val="0"/>
              <w:ind w:left="692" w:hanging="709"/>
              <w:jc w:val="both"/>
              <w:rPr>
                <w:rFonts w:ascii="Arial" w:hAnsi="Arial" w:cs="Arial"/>
                <w:strike/>
                <w:color w:val="000000"/>
                <w:sz w:val="22"/>
                <w:szCs w:val="22"/>
                <w:lang w:val="en-IN" w:eastAsia="en-IN"/>
              </w:rPr>
            </w:pPr>
            <w:r w:rsidRPr="002659A2">
              <w:rPr>
                <w:rFonts w:ascii="Arial" w:hAnsi="Arial" w:cs="Arial"/>
                <w:strike/>
                <w:color w:val="000000"/>
                <w:sz w:val="22"/>
                <w:szCs w:val="22"/>
                <w:lang w:val="en-IN" w:eastAsia="en-IN"/>
              </w:rPr>
              <w:t>13.2.1</w:t>
            </w:r>
            <w:r w:rsidRPr="002659A2">
              <w:rPr>
                <w:rFonts w:ascii="Arial" w:hAnsi="Arial" w:cs="Arial"/>
                <w:strike/>
                <w:color w:val="000000"/>
                <w:sz w:val="22"/>
                <w:szCs w:val="22"/>
                <w:lang w:val="en-IN" w:eastAsia="en-IN"/>
              </w:rPr>
              <w:tab/>
              <w:t xml:space="preserve">The Contractor shall, within twenty-eight (28) days of the Notification of Award of Contract, provide a security in an amount equal to the advance payment </w:t>
            </w:r>
            <w:r w:rsidRPr="002659A2">
              <w:rPr>
                <w:rFonts w:ascii="Arial" w:hAnsi="Arial" w:cs="Arial"/>
                <w:b/>
                <w:bCs/>
                <w:strike/>
                <w:color w:val="000000"/>
                <w:sz w:val="22"/>
                <w:szCs w:val="22"/>
                <w:lang w:val="en-IN" w:eastAsia="en-IN"/>
              </w:rPr>
              <w:t xml:space="preserve">for supply of Plant &amp; Equipment and 110% </w:t>
            </w:r>
            <w:r w:rsidRPr="002659A2">
              <w:rPr>
                <w:rFonts w:ascii="Arial" w:hAnsi="Arial" w:cs="Arial"/>
                <w:b/>
                <w:bCs/>
                <w:strike/>
                <w:color w:val="221F1F"/>
                <w:sz w:val="22"/>
                <w:szCs w:val="22"/>
                <w:lang w:val="en-IN" w:eastAsia="en-IN"/>
              </w:rPr>
              <w:t xml:space="preserve">of the advance amount for Installation Services and Civil &amp; Allied Works </w:t>
            </w:r>
            <w:r w:rsidRPr="002659A2">
              <w:rPr>
                <w:rFonts w:ascii="Arial" w:hAnsi="Arial" w:cs="Arial"/>
                <w:strike/>
                <w:color w:val="000000"/>
                <w:sz w:val="22"/>
                <w:szCs w:val="22"/>
                <w:lang w:val="en-IN" w:eastAsia="en-IN"/>
              </w:rPr>
              <w:t>calculated in accordance with Appendix 1 (Terms and</w:t>
            </w:r>
            <w:r w:rsidRPr="002659A2">
              <w:rPr>
                <w:rFonts w:ascii="Arial" w:hAnsi="Arial" w:cs="Arial"/>
                <w:b/>
                <w:bCs/>
                <w:strike/>
                <w:color w:val="221F1F"/>
                <w:sz w:val="22"/>
                <w:szCs w:val="22"/>
                <w:lang w:val="en-IN" w:eastAsia="en-IN"/>
              </w:rPr>
              <w:t xml:space="preserve"> </w:t>
            </w:r>
            <w:r w:rsidRPr="002659A2">
              <w:rPr>
                <w:rFonts w:ascii="Arial" w:hAnsi="Arial" w:cs="Arial"/>
                <w:strike/>
                <w:color w:val="000000"/>
                <w:sz w:val="22"/>
                <w:szCs w:val="22"/>
                <w:lang w:val="en-IN" w:eastAsia="en-IN"/>
              </w:rPr>
              <w:t>Procedures of Payment) to the Contract Agreement, and in the</w:t>
            </w:r>
            <w:r w:rsidRPr="002659A2">
              <w:rPr>
                <w:rFonts w:ascii="Arial" w:hAnsi="Arial" w:cs="Arial"/>
                <w:b/>
                <w:bCs/>
                <w:strike/>
                <w:color w:val="221F1F"/>
                <w:sz w:val="22"/>
                <w:szCs w:val="22"/>
                <w:lang w:val="en-IN" w:eastAsia="en-IN"/>
              </w:rPr>
              <w:t xml:space="preserve"> </w:t>
            </w:r>
            <w:r w:rsidRPr="002659A2">
              <w:rPr>
                <w:rFonts w:ascii="Arial" w:hAnsi="Arial" w:cs="Arial"/>
                <w:strike/>
                <w:color w:val="000000"/>
                <w:sz w:val="22"/>
                <w:szCs w:val="22"/>
                <w:lang w:val="en-IN" w:eastAsia="en-IN"/>
              </w:rPr>
              <w:t>currency or currencies of the Contract, with an initial validity of up to</w:t>
            </w:r>
            <w:r w:rsidRPr="002659A2">
              <w:rPr>
                <w:rFonts w:ascii="Arial" w:hAnsi="Arial" w:cs="Arial"/>
                <w:b/>
                <w:bCs/>
                <w:strike/>
                <w:color w:val="221F1F"/>
                <w:sz w:val="22"/>
                <w:szCs w:val="22"/>
                <w:lang w:val="en-IN" w:eastAsia="en-IN"/>
              </w:rPr>
              <w:t xml:space="preserve"> </w:t>
            </w:r>
            <w:r w:rsidRPr="002659A2">
              <w:rPr>
                <w:rFonts w:ascii="Arial" w:hAnsi="Arial" w:cs="Arial"/>
                <w:strike/>
                <w:color w:val="000000"/>
                <w:sz w:val="22"/>
                <w:szCs w:val="22"/>
                <w:lang w:val="en-IN" w:eastAsia="en-IN"/>
              </w:rPr>
              <w:t>ninety (90) days beyond the schedule date of Completion of the last</w:t>
            </w:r>
            <w:r w:rsidRPr="002659A2">
              <w:rPr>
                <w:rFonts w:ascii="Arial" w:hAnsi="Arial" w:cs="Arial"/>
                <w:b/>
                <w:bCs/>
                <w:strike/>
                <w:color w:val="221F1F"/>
                <w:sz w:val="22"/>
                <w:szCs w:val="22"/>
                <w:lang w:val="en-IN" w:eastAsia="en-IN"/>
              </w:rPr>
              <w:t xml:space="preserve"> </w:t>
            </w:r>
            <w:r w:rsidRPr="002659A2">
              <w:rPr>
                <w:rFonts w:ascii="Arial" w:hAnsi="Arial" w:cs="Arial"/>
                <w:strike/>
                <w:color w:val="000000"/>
                <w:sz w:val="22"/>
                <w:szCs w:val="22"/>
                <w:lang w:val="en-IN" w:eastAsia="en-IN"/>
              </w:rPr>
              <w:t>facility covered under the package in accordance with GCC Clause</w:t>
            </w:r>
            <w:r w:rsidRPr="002659A2">
              <w:rPr>
                <w:rFonts w:ascii="Arial" w:hAnsi="Arial" w:cs="Arial"/>
                <w:b/>
                <w:bCs/>
                <w:strike/>
                <w:color w:val="221F1F"/>
                <w:sz w:val="22"/>
                <w:szCs w:val="22"/>
                <w:lang w:val="en-IN" w:eastAsia="en-IN"/>
              </w:rPr>
              <w:t xml:space="preserve"> </w:t>
            </w:r>
            <w:r w:rsidRPr="002659A2">
              <w:rPr>
                <w:rFonts w:ascii="Arial" w:hAnsi="Arial" w:cs="Arial"/>
                <w:strike/>
                <w:color w:val="000000"/>
                <w:sz w:val="22"/>
                <w:szCs w:val="22"/>
                <w:lang w:val="en-IN" w:eastAsia="en-IN"/>
              </w:rPr>
              <w:t>24. However, in case of delay in completion of the facilities under</w:t>
            </w:r>
            <w:r w:rsidRPr="002659A2">
              <w:rPr>
                <w:rFonts w:ascii="Arial" w:hAnsi="Arial" w:cs="Arial"/>
                <w:b/>
                <w:bCs/>
                <w:strike/>
                <w:color w:val="221F1F"/>
                <w:sz w:val="22"/>
                <w:szCs w:val="22"/>
                <w:lang w:val="en-IN" w:eastAsia="en-IN"/>
              </w:rPr>
              <w:t xml:space="preserve"> </w:t>
            </w:r>
            <w:r w:rsidRPr="002659A2">
              <w:rPr>
                <w:rFonts w:ascii="Arial" w:hAnsi="Arial" w:cs="Arial"/>
                <w:strike/>
                <w:color w:val="000000"/>
                <w:sz w:val="22"/>
                <w:szCs w:val="22"/>
                <w:lang w:val="en-IN" w:eastAsia="en-IN"/>
              </w:rPr>
              <w:t>the package, the validity of this security shall be extended by the</w:t>
            </w:r>
            <w:r w:rsidRPr="002659A2">
              <w:rPr>
                <w:rFonts w:ascii="Arial" w:hAnsi="Arial" w:cs="Arial"/>
                <w:b/>
                <w:bCs/>
                <w:strike/>
                <w:color w:val="221F1F"/>
                <w:sz w:val="22"/>
                <w:szCs w:val="22"/>
                <w:lang w:val="en-IN" w:eastAsia="en-IN"/>
              </w:rPr>
              <w:t xml:space="preserve"> </w:t>
            </w:r>
            <w:r w:rsidRPr="002659A2">
              <w:rPr>
                <w:rFonts w:ascii="Arial" w:hAnsi="Arial" w:cs="Arial"/>
                <w:strike/>
                <w:color w:val="000000"/>
                <w:sz w:val="22"/>
                <w:szCs w:val="22"/>
                <w:lang w:val="en-IN" w:eastAsia="en-IN"/>
              </w:rPr>
              <w:t>period of such delay. The advance payment security shall also cover the amount of GST as applicable on the advance payment to be paid to the contractor.</w:t>
            </w:r>
          </w:p>
          <w:p w14:paraId="526DCFD5" w14:textId="77777777" w:rsidR="006C7665" w:rsidRPr="002659A2" w:rsidRDefault="006C7665" w:rsidP="006C7665">
            <w:pPr>
              <w:tabs>
                <w:tab w:val="left" w:pos="1560"/>
                <w:tab w:val="left" w:pos="3240"/>
                <w:tab w:val="left" w:pos="3960"/>
                <w:tab w:val="left" w:pos="6240"/>
              </w:tabs>
              <w:autoSpaceDE w:val="0"/>
              <w:autoSpaceDN w:val="0"/>
              <w:adjustRightInd w:val="0"/>
              <w:ind w:left="2127" w:hanging="709"/>
              <w:jc w:val="both"/>
              <w:rPr>
                <w:rFonts w:ascii="Arial" w:hAnsi="Arial" w:cs="Arial"/>
                <w:strike/>
                <w:sz w:val="22"/>
                <w:szCs w:val="22"/>
                <w:lang w:val="en-IN" w:eastAsia="en-IN"/>
              </w:rPr>
            </w:pPr>
          </w:p>
          <w:p w14:paraId="59CAFA51" w14:textId="77777777" w:rsidR="006C7665" w:rsidRPr="002659A2" w:rsidRDefault="006C7665" w:rsidP="006C7665">
            <w:pPr>
              <w:tabs>
                <w:tab w:val="left" w:pos="692"/>
                <w:tab w:val="left" w:pos="3960"/>
              </w:tabs>
              <w:autoSpaceDE w:val="0"/>
              <w:autoSpaceDN w:val="0"/>
              <w:adjustRightInd w:val="0"/>
              <w:ind w:left="692" w:hanging="709"/>
              <w:jc w:val="both"/>
              <w:rPr>
                <w:rFonts w:ascii="Arial" w:hAnsi="Arial" w:cs="Arial"/>
                <w:strike/>
                <w:sz w:val="22"/>
                <w:szCs w:val="22"/>
                <w:lang w:val="en-IN" w:eastAsia="en-IN"/>
              </w:rPr>
            </w:pPr>
            <w:r w:rsidRPr="002659A2">
              <w:rPr>
                <w:rFonts w:ascii="Arial" w:hAnsi="Arial" w:cs="Arial"/>
                <w:strike/>
                <w:sz w:val="22"/>
                <w:szCs w:val="22"/>
                <w:lang w:val="en-IN" w:eastAsia="en-IN"/>
              </w:rPr>
              <w:t>13.2.2</w:t>
            </w:r>
            <w:r w:rsidRPr="002659A2">
              <w:rPr>
                <w:rFonts w:ascii="Arial" w:hAnsi="Arial" w:cs="Arial"/>
                <w:strike/>
                <w:sz w:val="22"/>
                <w:szCs w:val="22"/>
                <w:lang w:val="en-IN" w:eastAsia="en-IN"/>
              </w:rPr>
              <w:tab/>
              <w:t xml:space="preserve">The security shall be in the form of an unconditional bank guarantee as per the proforma provided in Section VII (Forms and Procedures)- Form of Advance Payment Security. The Advance payment Security shall be reduced </w:t>
            </w:r>
            <w:proofErr w:type="spellStart"/>
            <w:r w:rsidRPr="002659A2">
              <w:rPr>
                <w:rFonts w:ascii="Arial" w:hAnsi="Arial" w:cs="Arial"/>
                <w:strike/>
                <w:sz w:val="22"/>
                <w:szCs w:val="22"/>
                <w:lang w:val="en-IN" w:eastAsia="en-IN"/>
              </w:rPr>
              <w:t>prorata</w:t>
            </w:r>
            <w:proofErr w:type="spellEnd"/>
            <w:r w:rsidRPr="002659A2">
              <w:rPr>
                <w:rFonts w:ascii="Arial" w:hAnsi="Arial" w:cs="Arial"/>
                <w:strike/>
                <w:sz w:val="22"/>
                <w:szCs w:val="22"/>
                <w:lang w:val="en-IN" w:eastAsia="en-IN"/>
              </w:rPr>
              <w:t xml:space="preserve"> every three (3) months after First Running Account Bill/Stage Payment under the Contract based on the value of the respective equipment/facilities received and applicable GST. The cumulative amount of reduction at any point of time shall not exceed seventy five percent (75%) of the advance and the amount of GST paid on the advance amount  corresponding to cumulative value of the respective equipment/Facilities supplied and received as per certificate issued by the Project Manager. The balance shall be released after ninety (90) days beyond Completion of those Facilities. It should be clearly understood that reduction in the value of security for advance shall not in any way dilute the Contractor's responsibility and liabilities under the Contract including in respect of the Facilities for which the reduction in the value of security is allowed.</w:t>
            </w:r>
          </w:p>
        </w:tc>
      </w:tr>
      <w:tr w:rsidR="006C7665" w:rsidRPr="008E7E3B" w14:paraId="420D2555" w14:textId="77777777" w:rsidTr="009D7517">
        <w:tc>
          <w:tcPr>
            <w:tcW w:w="930" w:type="dxa"/>
          </w:tcPr>
          <w:p w14:paraId="08EE5DC9" w14:textId="77777777" w:rsidR="006C7665" w:rsidRPr="008E7E3B" w:rsidRDefault="006C7665" w:rsidP="006C7665">
            <w:pPr>
              <w:tabs>
                <w:tab w:val="left" w:pos="6660"/>
              </w:tabs>
              <w:jc w:val="center"/>
              <w:rPr>
                <w:rFonts w:ascii="Arial" w:hAnsi="Arial" w:cs="Arial"/>
                <w:sz w:val="22"/>
                <w:szCs w:val="22"/>
              </w:rPr>
            </w:pPr>
            <w:r w:rsidRPr="008E7E3B">
              <w:rPr>
                <w:rFonts w:ascii="Arial" w:hAnsi="Arial" w:cs="Arial"/>
                <w:sz w:val="22"/>
                <w:szCs w:val="22"/>
              </w:rPr>
              <w:t>11</w:t>
            </w:r>
          </w:p>
        </w:tc>
        <w:tc>
          <w:tcPr>
            <w:tcW w:w="1518" w:type="dxa"/>
          </w:tcPr>
          <w:p w14:paraId="3B909A5F" w14:textId="77777777" w:rsidR="006C7665" w:rsidRPr="008E7E3B" w:rsidRDefault="006C7665" w:rsidP="006C7665">
            <w:pPr>
              <w:tabs>
                <w:tab w:val="left" w:pos="6660"/>
              </w:tabs>
              <w:jc w:val="center"/>
              <w:rPr>
                <w:rFonts w:ascii="Arial" w:hAnsi="Arial" w:cs="Arial"/>
                <w:sz w:val="22"/>
                <w:szCs w:val="22"/>
              </w:rPr>
            </w:pPr>
            <w:r w:rsidRPr="008E7E3B">
              <w:rPr>
                <w:rFonts w:ascii="Arial" w:hAnsi="Arial" w:cs="Arial"/>
                <w:sz w:val="22"/>
                <w:szCs w:val="22"/>
              </w:rPr>
              <w:t>Add New GCC Clause 50</w:t>
            </w:r>
          </w:p>
        </w:tc>
        <w:tc>
          <w:tcPr>
            <w:tcW w:w="6816" w:type="dxa"/>
          </w:tcPr>
          <w:p w14:paraId="357F0AC0" w14:textId="77777777" w:rsidR="006C7665" w:rsidRPr="008E7E3B" w:rsidRDefault="006C7665" w:rsidP="006C7665">
            <w:pPr>
              <w:pStyle w:val="Style"/>
              <w:ind w:left="83" w:right="14"/>
              <w:jc w:val="both"/>
              <w:rPr>
                <w:b/>
                <w:sz w:val="22"/>
                <w:szCs w:val="22"/>
              </w:rPr>
            </w:pPr>
            <w:r w:rsidRPr="008E7E3B">
              <w:rPr>
                <w:b/>
                <w:sz w:val="22"/>
                <w:szCs w:val="22"/>
              </w:rPr>
              <w:t xml:space="preserve">50. Contractor’s </w:t>
            </w:r>
            <w:proofErr w:type="spellStart"/>
            <w:r w:rsidRPr="008E7E3B">
              <w:rPr>
                <w:b/>
                <w:sz w:val="22"/>
                <w:szCs w:val="22"/>
              </w:rPr>
              <w:t>Labour</w:t>
            </w:r>
            <w:proofErr w:type="spellEnd"/>
            <w:r w:rsidRPr="008E7E3B">
              <w:rPr>
                <w:b/>
                <w:sz w:val="22"/>
                <w:szCs w:val="22"/>
              </w:rPr>
              <w:t xml:space="preserve"> Information Management System (CLIMS):</w:t>
            </w:r>
          </w:p>
          <w:p w14:paraId="65CC323A" w14:textId="77777777" w:rsidR="006C7665" w:rsidRPr="008E7E3B" w:rsidRDefault="006C7665" w:rsidP="006C7665">
            <w:pPr>
              <w:pStyle w:val="Style"/>
              <w:ind w:left="602" w:right="14" w:hanging="496"/>
              <w:jc w:val="both"/>
              <w:rPr>
                <w:sz w:val="22"/>
                <w:szCs w:val="22"/>
                <w:lang w:val="en-IN" w:eastAsia="en-IN"/>
              </w:rPr>
            </w:pPr>
            <w:r w:rsidRPr="008E7E3B">
              <w:rPr>
                <w:bCs/>
                <w:sz w:val="22"/>
                <w:szCs w:val="22"/>
              </w:rPr>
              <w:t>(</w:t>
            </w:r>
            <w:r w:rsidRPr="008E7E3B">
              <w:rPr>
                <w:sz w:val="22"/>
                <w:szCs w:val="22"/>
                <w:lang w:val="en-IN" w:eastAsia="en-IN"/>
              </w:rPr>
              <w:t>a)</w:t>
            </w:r>
            <w:r w:rsidRPr="008E7E3B">
              <w:rPr>
                <w:sz w:val="22"/>
                <w:szCs w:val="22"/>
                <w:lang w:val="en-IN" w:eastAsia="en-IN"/>
              </w:rPr>
              <w:tab/>
              <w:t>The Contractor has to necessarily get itself registered in the Contractor’s Labour Information Management System (CLIMS), which will be installed by the Employer.</w:t>
            </w:r>
          </w:p>
          <w:p w14:paraId="65AFCA0A" w14:textId="77777777" w:rsidR="006C7665" w:rsidRPr="008E7E3B" w:rsidRDefault="006C7665" w:rsidP="006C7665">
            <w:pPr>
              <w:pStyle w:val="Style"/>
              <w:ind w:left="602" w:right="14" w:hanging="496"/>
              <w:jc w:val="both"/>
              <w:rPr>
                <w:sz w:val="22"/>
                <w:szCs w:val="22"/>
                <w:lang w:val="en-IN" w:eastAsia="en-IN"/>
              </w:rPr>
            </w:pPr>
            <w:r w:rsidRPr="008E7E3B">
              <w:rPr>
                <w:sz w:val="22"/>
                <w:szCs w:val="22"/>
                <w:lang w:val="en-IN" w:eastAsia="en-IN"/>
              </w:rPr>
              <w:t>(b)</w:t>
            </w:r>
            <w:r w:rsidRPr="008E7E3B">
              <w:rPr>
                <w:sz w:val="22"/>
                <w:szCs w:val="22"/>
                <w:lang w:val="en-IN" w:eastAsia="en-IN"/>
              </w:rPr>
              <w:tab/>
              <w:t>The entry and exit of all contract labour to the plant premises will be through Gate Access Control System of above ‘Contractor’s Labour Information Management System’.</w:t>
            </w:r>
          </w:p>
          <w:p w14:paraId="23E6BBD9" w14:textId="77777777" w:rsidR="006C7665" w:rsidRPr="008E7E3B" w:rsidRDefault="006C7665" w:rsidP="006C7665">
            <w:pPr>
              <w:pStyle w:val="Style"/>
              <w:ind w:left="602" w:right="14" w:hanging="496"/>
              <w:jc w:val="both"/>
              <w:rPr>
                <w:sz w:val="22"/>
                <w:szCs w:val="22"/>
                <w:lang w:val="en-IN" w:eastAsia="en-IN"/>
              </w:rPr>
            </w:pPr>
            <w:r w:rsidRPr="008E7E3B">
              <w:rPr>
                <w:sz w:val="22"/>
                <w:szCs w:val="22"/>
                <w:lang w:val="en-IN" w:eastAsia="en-IN"/>
              </w:rPr>
              <w:t>(c)</w:t>
            </w:r>
            <w:r w:rsidRPr="008E7E3B">
              <w:rPr>
                <w:sz w:val="22"/>
                <w:szCs w:val="22"/>
                <w:lang w:val="en-IN" w:eastAsia="en-IN"/>
              </w:rPr>
              <w:tab/>
              <w:t>It will be the responsibility of the Contractor to ensure timely exit of all labours from the plant premises after completion of job of that day.</w:t>
            </w:r>
          </w:p>
          <w:p w14:paraId="76C5FBE5" w14:textId="77777777" w:rsidR="006C7665" w:rsidRDefault="006C7665" w:rsidP="006C7665">
            <w:pPr>
              <w:pStyle w:val="Style"/>
              <w:ind w:left="602" w:right="14" w:hanging="496"/>
              <w:jc w:val="both"/>
              <w:rPr>
                <w:sz w:val="22"/>
                <w:szCs w:val="22"/>
                <w:lang w:val="en-IN" w:eastAsia="en-IN"/>
              </w:rPr>
            </w:pPr>
            <w:r w:rsidRPr="008E7E3B">
              <w:rPr>
                <w:sz w:val="22"/>
                <w:szCs w:val="22"/>
                <w:lang w:val="en-IN" w:eastAsia="en-IN"/>
              </w:rPr>
              <w:t>(d)</w:t>
            </w:r>
            <w:r w:rsidRPr="008E7E3B">
              <w:rPr>
                <w:sz w:val="22"/>
                <w:szCs w:val="22"/>
                <w:lang w:val="en-IN" w:eastAsia="en-IN"/>
              </w:rPr>
              <w:tab/>
              <w:t>The contractor has to abide with all the statutory compliance applicable to its workers and employees and update the details of the same in the above System.</w:t>
            </w:r>
          </w:p>
          <w:p w14:paraId="65C141FB" w14:textId="77777777" w:rsidR="00C23281" w:rsidRPr="00C23281" w:rsidRDefault="00C23281" w:rsidP="006C7665">
            <w:pPr>
              <w:pStyle w:val="Style"/>
              <w:ind w:left="602" w:right="14" w:hanging="496"/>
              <w:jc w:val="both"/>
              <w:rPr>
                <w:bCs/>
                <w:sz w:val="14"/>
                <w:szCs w:val="14"/>
              </w:rPr>
            </w:pPr>
          </w:p>
        </w:tc>
      </w:tr>
      <w:tr w:rsidR="006C7665" w:rsidRPr="008E7E3B" w14:paraId="0142A453" w14:textId="77777777" w:rsidTr="009D7517">
        <w:trPr>
          <w:trHeight w:val="8460"/>
        </w:trPr>
        <w:tc>
          <w:tcPr>
            <w:tcW w:w="930" w:type="dxa"/>
          </w:tcPr>
          <w:p w14:paraId="0D5DFDFB" w14:textId="77777777" w:rsidR="006C7665" w:rsidRPr="008E7E3B" w:rsidRDefault="006C7665" w:rsidP="006C7665">
            <w:pPr>
              <w:tabs>
                <w:tab w:val="left" w:pos="6660"/>
              </w:tabs>
              <w:jc w:val="center"/>
              <w:rPr>
                <w:rFonts w:ascii="Arial" w:hAnsi="Arial" w:cs="Arial"/>
                <w:sz w:val="22"/>
                <w:szCs w:val="22"/>
              </w:rPr>
            </w:pPr>
            <w:r w:rsidRPr="008E7E3B">
              <w:rPr>
                <w:rFonts w:ascii="Arial" w:hAnsi="Arial" w:cs="Arial"/>
                <w:sz w:val="22"/>
                <w:szCs w:val="22"/>
              </w:rPr>
              <w:lastRenderedPageBreak/>
              <w:t>12</w:t>
            </w:r>
          </w:p>
        </w:tc>
        <w:tc>
          <w:tcPr>
            <w:tcW w:w="1518" w:type="dxa"/>
          </w:tcPr>
          <w:p w14:paraId="69E54053" w14:textId="77777777" w:rsidR="006C7665" w:rsidRPr="008E7E3B" w:rsidRDefault="006C7665" w:rsidP="006C7665">
            <w:pPr>
              <w:tabs>
                <w:tab w:val="left" w:pos="6660"/>
              </w:tabs>
              <w:jc w:val="center"/>
              <w:rPr>
                <w:rFonts w:ascii="Arial" w:hAnsi="Arial" w:cs="Arial"/>
                <w:sz w:val="22"/>
                <w:szCs w:val="22"/>
              </w:rPr>
            </w:pPr>
            <w:r w:rsidRPr="008E7E3B">
              <w:rPr>
                <w:rFonts w:ascii="Arial" w:hAnsi="Arial" w:cs="Arial"/>
                <w:sz w:val="22"/>
                <w:szCs w:val="22"/>
              </w:rPr>
              <w:t>GCC clause 44</w:t>
            </w:r>
          </w:p>
        </w:tc>
        <w:tc>
          <w:tcPr>
            <w:tcW w:w="6816" w:type="dxa"/>
          </w:tcPr>
          <w:p w14:paraId="1AE1AE8F" w14:textId="77777777" w:rsidR="006C7665" w:rsidRPr="008E7E3B" w:rsidRDefault="006C7665" w:rsidP="006C7665">
            <w:pPr>
              <w:tabs>
                <w:tab w:val="left" w:pos="2658"/>
              </w:tabs>
              <w:ind w:left="507" w:hanging="424"/>
              <w:jc w:val="both"/>
              <w:rPr>
                <w:rFonts w:ascii="Arial" w:hAnsi="Arial" w:cs="Arial"/>
                <w:b/>
                <w:bCs/>
                <w:sz w:val="22"/>
                <w:szCs w:val="22"/>
                <w:lang w:val="en-IN" w:eastAsia="en-IN"/>
              </w:rPr>
            </w:pPr>
            <w:r w:rsidRPr="008E7E3B">
              <w:rPr>
                <w:rFonts w:ascii="Arial" w:hAnsi="Arial" w:cs="Arial"/>
                <w:b/>
                <w:bCs/>
                <w:sz w:val="22"/>
                <w:szCs w:val="22"/>
                <w:lang w:val="en-IN" w:eastAsia="en-IN"/>
              </w:rPr>
              <w:t>Replace GCC clause 44 as under:</w:t>
            </w:r>
          </w:p>
          <w:p w14:paraId="5EF267D5" w14:textId="77777777" w:rsidR="006C7665" w:rsidRPr="008E7E3B" w:rsidRDefault="006C7665" w:rsidP="006C7665">
            <w:pPr>
              <w:tabs>
                <w:tab w:val="left" w:pos="2658"/>
              </w:tabs>
              <w:ind w:left="507" w:hanging="424"/>
              <w:jc w:val="both"/>
              <w:rPr>
                <w:rFonts w:ascii="Arial" w:hAnsi="Arial" w:cs="Arial"/>
                <w:sz w:val="22"/>
                <w:szCs w:val="22"/>
                <w:lang w:val="en-IN" w:eastAsia="en-IN"/>
              </w:rPr>
            </w:pPr>
          </w:p>
          <w:p w14:paraId="148645F3" w14:textId="77777777" w:rsidR="006C7665" w:rsidRPr="008E7E3B" w:rsidRDefault="006C7665" w:rsidP="006C7665">
            <w:pPr>
              <w:tabs>
                <w:tab w:val="left" w:pos="2658"/>
              </w:tabs>
              <w:ind w:left="507" w:hanging="424"/>
              <w:jc w:val="both"/>
              <w:rPr>
                <w:rFonts w:ascii="Arial" w:hAnsi="Arial" w:cs="Arial"/>
                <w:b/>
                <w:bCs/>
                <w:sz w:val="22"/>
                <w:szCs w:val="22"/>
                <w:lang w:val="en-IN" w:eastAsia="en-IN"/>
              </w:rPr>
            </w:pPr>
            <w:r w:rsidRPr="008E7E3B">
              <w:rPr>
                <w:rFonts w:ascii="Arial" w:hAnsi="Arial" w:cs="Arial"/>
                <w:b/>
                <w:bCs/>
                <w:sz w:val="22"/>
                <w:szCs w:val="22"/>
                <w:lang w:val="en-IN" w:eastAsia="en-IN"/>
              </w:rPr>
              <w:t>Contractor Performance Feedback and Evaluation   System</w:t>
            </w:r>
          </w:p>
          <w:p w14:paraId="7E364082" w14:textId="77777777" w:rsidR="006C7665" w:rsidRPr="008E7E3B" w:rsidRDefault="006C7665" w:rsidP="006C7665">
            <w:pPr>
              <w:tabs>
                <w:tab w:val="left" w:pos="2658"/>
              </w:tabs>
              <w:ind w:left="83"/>
              <w:jc w:val="both"/>
              <w:rPr>
                <w:rFonts w:ascii="Arial" w:hAnsi="Arial" w:cs="Arial"/>
                <w:sz w:val="22"/>
                <w:szCs w:val="22"/>
                <w:lang w:val="en-IN" w:eastAsia="en-IN"/>
              </w:rPr>
            </w:pPr>
            <w:r w:rsidRPr="008E7E3B">
              <w:rPr>
                <w:rFonts w:ascii="Arial" w:hAnsi="Arial" w:cs="Arial"/>
                <w:sz w:val="22"/>
                <w:szCs w:val="22"/>
                <w:lang w:val="en-IN" w:eastAsia="en-IN"/>
              </w:rPr>
              <w:t xml:space="preserve">The Employer has in place an established ‘Contractor Performance and Feedback System’ against which the Contractor’s performance during the execution of Contract shall be evaluated on a continuous basis at regular intervals on the following seven parameters: </w:t>
            </w:r>
          </w:p>
          <w:p w14:paraId="0255B524" w14:textId="77777777" w:rsidR="006C7665" w:rsidRPr="008E7E3B" w:rsidRDefault="006C7665" w:rsidP="006C7665">
            <w:pPr>
              <w:tabs>
                <w:tab w:val="left" w:pos="2658"/>
              </w:tabs>
              <w:ind w:left="507" w:hanging="424"/>
              <w:jc w:val="both"/>
              <w:rPr>
                <w:rFonts w:ascii="Arial" w:hAnsi="Arial" w:cs="Arial"/>
                <w:sz w:val="22"/>
                <w:szCs w:val="22"/>
                <w:lang w:val="en-IN" w:eastAsia="en-IN"/>
              </w:rPr>
            </w:pPr>
          </w:p>
          <w:p w14:paraId="2D12C793" w14:textId="77777777" w:rsidR="006C7665" w:rsidRPr="008E7E3B" w:rsidRDefault="006C7665" w:rsidP="006C7665">
            <w:pPr>
              <w:tabs>
                <w:tab w:val="left" w:pos="2658"/>
              </w:tabs>
              <w:ind w:left="507" w:hanging="424"/>
              <w:jc w:val="both"/>
              <w:rPr>
                <w:rFonts w:ascii="Arial" w:hAnsi="Arial" w:cs="Arial"/>
                <w:sz w:val="22"/>
                <w:szCs w:val="22"/>
                <w:lang w:val="en-IN" w:eastAsia="en-IN"/>
              </w:rPr>
            </w:pPr>
            <w:r w:rsidRPr="008E7E3B">
              <w:rPr>
                <w:rFonts w:ascii="Arial" w:hAnsi="Arial" w:cs="Arial"/>
                <w:sz w:val="22"/>
                <w:szCs w:val="22"/>
                <w:lang w:val="en-IN" w:eastAsia="en-IN"/>
              </w:rPr>
              <w:t>•</w:t>
            </w:r>
            <w:r w:rsidRPr="008E7E3B">
              <w:rPr>
                <w:rFonts w:ascii="Arial" w:hAnsi="Arial" w:cs="Arial"/>
                <w:sz w:val="22"/>
                <w:szCs w:val="22"/>
                <w:lang w:val="en-IN" w:eastAsia="en-IN"/>
              </w:rPr>
              <w:tab/>
              <w:t xml:space="preserve">Engineering &amp; Quality Assurance Capability </w:t>
            </w:r>
          </w:p>
          <w:p w14:paraId="447F0D4C" w14:textId="77777777" w:rsidR="006C7665" w:rsidRPr="008E7E3B" w:rsidRDefault="006C7665" w:rsidP="006C7665">
            <w:pPr>
              <w:tabs>
                <w:tab w:val="left" w:pos="2658"/>
              </w:tabs>
              <w:ind w:left="507" w:hanging="424"/>
              <w:jc w:val="both"/>
              <w:rPr>
                <w:rFonts w:ascii="Arial" w:hAnsi="Arial" w:cs="Arial"/>
                <w:sz w:val="22"/>
                <w:szCs w:val="22"/>
                <w:lang w:val="en-IN" w:eastAsia="en-IN"/>
              </w:rPr>
            </w:pPr>
            <w:r w:rsidRPr="008E7E3B">
              <w:rPr>
                <w:rFonts w:ascii="Arial" w:hAnsi="Arial" w:cs="Arial"/>
                <w:sz w:val="22"/>
                <w:szCs w:val="22"/>
                <w:lang w:val="en-IN" w:eastAsia="en-IN"/>
              </w:rPr>
              <w:t>•</w:t>
            </w:r>
            <w:r w:rsidRPr="008E7E3B">
              <w:rPr>
                <w:rFonts w:ascii="Arial" w:hAnsi="Arial" w:cs="Arial"/>
                <w:sz w:val="22"/>
                <w:szCs w:val="22"/>
                <w:lang w:val="en-IN" w:eastAsia="en-IN"/>
              </w:rPr>
              <w:tab/>
              <w:t>Finance</w:t>
            </w:r>
          </w:p>
          <w:p w14:paraId="592E049C" w14:textId="77777777" w:rsidR="006C7665" w:rsidRPr="008E7E3B" w:rsidRDefault="006C7665" w:rsidP="006C7665">
            <w:pPr>
              <w:tabs>
                <w:tab w:val="left" w:pos="2658"/>
              </w:tabs>
              <w:ind w:left="507" w:hanging="424"/>
              <w:jc w:val="both"/>
              <w:rPr>
                <w:rFonts w:ascii="Arial" w:hAnsi="Arial" w:cs="Arial"/>
                <w:sz w:val="22"/>
                <w:szCs w:val="22"/>
                <w:lang w:val="en-IN" w:eastAsia="en-IN"/>
              </w:rPr>
            </w:pPr>
            <w:r w:rsidRPr="008E7E3B">
              <w:rPr>
                <w:rFonts w:ascii="Arial" w:hAnsi="Arial" w:cs="Arial"/>
                <w:sz w:val="22"/>
                <w:szCs w:val="22"/>
                <w:lang w:val="en-IN" w:eastAsia="en-IN"/>
              </w:rPr>
              <w:t>•</w:t>
            </w:r>
            <w:r w:rsidRPr="008E7E3B">
              <w:rPr>
                <w:rFonts w:ascii="Arial" w:hAnsi="Arial" w:cs="Arial"/>
                <w:sz w:val="22"/>
                <w:szCs w:val="22"/>
                <w:lang w:val="en-IN" w:eastAsia="en-IN"/>
              </w:rPr>
              <w:tab/>
              <w:t>Supply</w:t>
            </w:r>
          </w:p>
          <w:p w14:paraId="5573B301" w14:textId="77777777" w:rsidR="006C7665" w:rsidRPr="008E7E3B" w:rsidRDefault="006C7665" w:rsidP="006C7665">
            <w:pPr>
              <w:tabs>
                <w:tab w:val="left" w:pos="2658"/>
              </w:tabs>
              <w:ind w:left="507" w:hanging="424"/>
              <w:jc w:val="both"/>
              <w:rPr>
                <w:rFonts w:ascii="Arial" w:hAnsi="Arial" w:cs="Arial"/>
                <w:sz w:val="22"/>
                <w:szCs w:val="22"/>
                <w:lang w:val="en-IN" w:eastAsia="en-IN"/>
              </w:rPr>
            </w:pPr>
            <w:r w:rsidRPr="008E7E3B">
              <w:rPr>
                <w:rFonts w:ascii="Arial" w:hAnsi="Arial" w:cs="Arial"/>
                <w:sz w:val="22"/>
                <w:szCs w:val="22"/>
                <w:lang w:val="en-IN" w:eastAsia="en-IN"/>
              </w:rPr>
              <w:t>•</w:t>
            </w:r>
            <w:r w:rsidRPr="008E7E3B">
              <w:rPr>
                <w:rFonts w:ascii="Arial" w:hAnsi="Arial" w:cs="Arial"/>
                <w:sz w:val="22"/>
                <w:szCs w:val="22"/>
                <w:lang w:val="en-IN" w:eastAsia="en-IN"/>
              </w:rPr>
              <w:tab/>
              <w:t>Construction/ Installation</w:t>
            </w:r>
          </w:p>
          <w:p w14:paraId="52A72180" w14:textId="77777777" w:rsidR="006C7665" w:rsidRPr="008E7E3B" w:rsidRDefault="006C7665" w:rsidP="006C7665">
            <w:pPr>
              <w:tabs>
                <w:tab w:val="left" w:pos="2658"/>
              </w:tabs>
              <w:ind w:left="507" w:hanging="424"/>
              <w:jc w:val="both"/>
              <w:rPr>
                <w:rFonts w:ascii="Arial" w:hAnsi="Arial" w:cs="Arial"/>
                <w:sz w:val="22"/>
                <w:szCs w:val="22"/>
                <w:lang w:val="en-IN" w:eastAsia="en-IN"/>
              </w:rPr>
            </w:pPr>
            <w:r w:rsidRPr="008E7E3B">
              <w:rPr>
                <w:rFonts w:ascii="Arial" w:hAnsi="Arial" w:cs="Arial"/>
                <w:sz w:val="22"/>
                <w:szCs w:val="22"/>
                <w:lang w:val="en-IN" w:eastAsia="en-IN"/>
              </w:rPr>
              <w:t>•</w:t>
            </w:r>
            <w:r w:rsidRPr="008E7E3B">
              <w:rPr>
                <w:rFonts w:ascii="Arial" w:hAnsi="Arial" w:cs="Arial"/>
                <w:sz w:val="22"/>
                <w:szCs w:val="22"/>
                <w:lang w:val="en-IN" w:eastAsia="en-IN"/>
              </w:rPr>
              <w:tab/>
              <w:t>Field Quality</w:t>
            </w:r>
          </w:p>
          <w:p w14:paraId="70BD1A2B" w14:textId="77777777" w:rsidR="006C7665" w:rsidRPr="008E7E3B" w:rsidRDefault="006C7665" w:rsidP="006C7665">
            <w:pPr>
              <w:tabs>
                <w:tab w:val="left" w:pos="2658"/>
              </w:tabs>
              <w:ind w:left="507" w:hanging="424"/>
              <w:jc w:val="both"/>
              <w:rPr>
                <w:rFonts w:ascii="Arial" w:hAnsi="Arial" w:cs="Arial"/>
                <w:sz w:val="22"/>
                <w:szCs w:val="22"/>
                <w:lang w:val="en-IN" w:eastAsia="en-IN"/>
              </w:rPr>
            </w:pPr>
            <w:r w:rsidRPr="008E7E3B">
              <w:rPr>
                <w:rFonts w:ascii="Arial" w:hAnsi="Arial" w:cs="Arial"/>
                <w:sz w:val="22"/>
                <w:szCs w:val="22"/>
                <w:lang w:val="en-IN" w:eastAsia="en-IN"/>
              </w:rPr>
              <w:t>•</w:t>
            </w:r>
            <w:r w:rsidRPr="008E7E3B">
              <w:rPr>
                <w:rFonts w:ascii="Arial" w:hAnsi="Arial" w:cs="Arial"/>
                <w:sz w:val="22"/>
                <w:szCs w:val="22"/>
                <w:lang w:val="en-IN" w:eastAsia="en-IN"/>
              </w:rPr>
              <w:tab/>
              <w:t>Safety</w:t>
            </w:r>
          </w:p>
          <w:p w14:paraId="21A1C854" w14:textId="77777777" w:rsidR="006C7665" w:rsidRPr="008E7E3B" w:rsidRDefault="006C7665" w:rsidP="006C7665">
            <w:pPr>
              <w:tabs>
                <w:tab w:val="left" w:pos="2658"/>
              </w:tabs>
              <w:ind w:left="507" w:hanging="424"/>
              <w:jc w:val="both"/>
              <w:rPr>
                <w:rFonts w:ascii="Arial" w:hAnsi="Arial" w:cs="Arial"/>
                <w:sz w:val="22"/>
                <w:szCs w:val="22"/>
                <w:lang w:val="en-IN" w:eastAsia="en-IN"/>
              </w:rPr>
            </w:pPr>
            <w:r w:rsidRPr="008E7E3B">
              <w:rPr>
                <w:rFonts w:ascii="Arial" w:hAnsi="Arial" w:cs="Arial"/>
                <w:sz w:val="22"/>
                <w:szCs w:val="22"/>
                <w:lang w:val="en-IN" w:eastAsia="en-IN"/>
              </w:rPr>
              <w:t>•</w:t>
            </w:r>
            <w:r w:rsidRPr="008E7E3B">
              <w:rPr>
                <w:rFonts w:ascii="Arial" w:hAnsi="Arial" w:cs="Arial"/>
                <w:sz w:val="22"/>
                <w:szCs w:val="22"/>
                <w:lang w:val="en-IN" w:eastAsia="en-IN"/>
              </w:rPr>
              <w:tab/>
              <w:t>Claims &amp; Disputes</w:t>
            </w:r>
          </w:p>
          <w:p w14:paraId="568EF6C9" w14:textId="77777777" w:rsidR="006C7665" w:rsidRPr="008E7E3B" w:rsidRDefault="006C7665" w:rsidP="006C7665">
            <w:pPr>
              <w:tabs>
                <w:tab w:val="left" w:pos="2658"/>
              </w:tabs>
              <w:ind w:left="507" w:hanging="424"/>
              <w:jc w:val="both"/>
              <w:rPr>
                <w:rFonts w:ascii="Arial" w:hAnsi="Arial" w:cs="Arial"/>
                <w:sz w:val="22"/>
                <w:szCs w:val="22"/>
                <w:lang w:val="en-IN" w:eastAsia="en-IN"/>
              </w:rPr>
            </w:pPr>
          </w:p>
          <w:p w14:paraId="459E66AB" w14:textId="16A8CBAB" w:rsidR="006C7665" w:rsidRPr="008E7E3B" w:rsidRDefault="006C7665" w:rsidP="006C7665">
            <w:pPr>
              <w:tabs>
                <w:tab w:val="left" w:pos="2658"/>
              </w:tabs>
              <w:ind w:left="83"/>
              <w:jc w:val="both"/>
              <w:rPr>
                <w:rFonts w:ascii="Arial" w:hAnsi="Arial" w:cs="Arial"/>
                <w:sz w:val="22"/>
                <w:szCs w:val="22"/>
                <w:lang w:val="en-IN" w:eastAsia="en-IN"/>
              </w:rPr>
            </w:pPr>
            <w:r w:rsidRPr="008E7E3B">
              <w:rPr>
                <w:rFonts w:ascii="Arial" w:hAnsi="Arial" w:cs="Arial"/>
                <w:sz w:val="22"/>
                <w:szCs w:val="22"/>
                <w:lang w:val="en-IN" w:eastAsia="en-IN"/>
              </w:rPr>
              <w:t>The score-based feedback formats based on which Contractor’s performance shall be evaluated is enclosed.</w:t>
            </w:r>
          </w:p>
          <w:p w14:paraId="68D58C4E" w14:textId="77777777" w:rsidR="006C7665" w:rsidRPr="008E7E3B" w:rsidRDefault="006C7665" w:rsidP="006C7665">
            <w:pPr>
              <w:tabs>
                <w:tab w:val="left" w:pos="2658"/>
              </w:tabs>
              <w:ind w:left="83"/>
              <w:jc w:val="both"/>
              <w:rPr>
                <w:rFonts w:ascii="Arial" w:hAnsi="Arial" w:cs="Arial"/>
                <w:sz w:val="22"/>
                <w:szCs w:val="22"/>
                <w:lang w:val="en-IN" w:eastAsia="en-IN"/>
              </w:rPr>
            </w:pPr>
          </w:p>
          <w:p w14:paraId="63747289" w14:textId="77777777" w:rsidR="006C7665" w:rsidRPr="008E7E3B" w:rsidRDefault="006C7665" w:rsidP="006C7665">
            <w:pPr>
              <w:tabs>
                <w:tab w:val="left" w:pos="2658"/>
              </w:tabs>
              <w:ind w:left="83"/>
              <w:jc w:val="both"/>
              <w:rPr>
                <w:rFonts w:ascii="Arial" w:hAnsi="Arial" w:cs="Arial"/>
                <w:sz w:val="22"/>
                <w:szCs w:val="22"/>
                <w:lang w:val="en-IN" w:eastAsia="en-IN"/>
              </w:rPr>
            </w:pPr>
            <w:r w:rsidRPr="008E7E3B">
              <w:rPr>
                <w:rFonts w:ascii="Arial" w:hAnsi="Arial" w:cs="Arial"/>
                <w:sz w:val="22"/>
                <w:szCs w:val="22"/>
                <w:lang w:val="en-IN" w:eastAsia="en-IN"/>
              </w:rPr>
              <w:t>In case the performance of the Contractor is found unsatisfactory, the Contractor shall be considered ineligible for participating in future tenders for three years.</w:t>
            </w:r>
          </w:p>
          <w:p w14:paraId="055AE8AF" w14:textId="77777777" w:rsidR="006C7665" w:rsidRPr="008E7E3B" w:rsidRDefault="006C7665" w:rsidP="006C7665">
            <w:pPr>
              <w:tabs>
                <w:tab w:val="left" w:pos="2658"/>
              </w:tabs>
              <w:ind w:left="83"/>
              <w:jc w:val="both"/>
              <w:rPr>
                <w:rFonts w:ascii="Arial" w:hAnsi="Arial" w:cs="Arial"/>
                <w:sz w:val="22"/>
                <w:szCs w:val="22"/>
                <w:lang w:val="en-IN" w:eastAsia="en-IN"/>
              </w:rPr>
            </w:pPr>
          </w:p>
          <w:p w14:paraId="2A8D13F0" w14:textId="6744A9F7" w:rsidR="006C7665" w:rsidRPr="008E7E3B" w:rsidRDefault="006C7665" w:rsidP="006C7665">
            <w:pPr>
              <w:tabs>
                <w:tab w:val="left" w:pos="2658"/>
              </w:tabs>
              <w:ind w:left="83"/>
              <w:jc w:val="both"/>
              <w:rPr>
                <w:rFonts w:ascii="Arial" w:hAnsi="Arial" w:cs="Arial"/>
                <w:sz w:val="22"/>
                <w:szCs w:val="22"/>
                <w:lang w:val="en-IN" w:eastAsia="en-IN"/>
              </w:rPr>
            </w:pPr>
            <w:r w:rsidRPr="008E7E3B">
              <w:rPr>
                <w:rFonts w:ascii="Arial" w:hAnsi="Arial" w:cs="Arial"/>
                <w:sz w:val="22"/>
                <w:szCs w:val="22"/>
                <w:lang w:val="en-IN" w:eastAsia="en-IN"/>
              </w:rPr>
              <w:t>On completion of the above ineligibility period, the Contractor would be required to submit a request to NTPC for participating in future tenders specifying the measures taken to improve their performance. The Contractor may also request for early revocation of suspension after completion of at least two (2) year of the suspension period. On receipt of such request, the performance of the Contractor shall be assessed/evaluated by NTPC and if the performance is found to be satisfactory, the Contractor shall be considered eligible for participation in future tenders.</w:t>
            </w:r>
          </w:p>
        </w:tc>
      </w:tr>
      <w:tr w:rsidR="006C7665" w:rsidRPr="002659A2" w14:paraId="4F8DBE0A" w14:textId="77777777" w:rsidTr="009D7517">
        <w:trPr>
          <w:trHeight w:val="1341"/>
        </w:trPr>
        <w:tc>
          <w:tcPr>
            <w:tcW w:w="930" w:type="dxa"/>
          </w:tcPr>
          <w:p w14:paraId="585DBA82" w14:textId="7A1F3553" w:rsidR="006C7665" w:rsidRPr="002659A2" w:rsidRDefault="006C7665" w:rsidP="006C7665">
            <w:pPr>
              <w:tabs>
                <w:tab w:val="left" w:pos="6660"/>
              </w:tabs>
              <w:jc w:val="center"/>
              <w:rPr>
                <w:rFonts w:ascii="Arial" w:hAnsi="Arial" w:cs="Arial"/>
                <w:sz w:val="22"/>
                <w:szCs w:val="22"/>
              </w:rPr>
            </w:pPr>
            <w:r w:rsidRPr="002659A2">
              <w:rPr>
                <w:rFonts w:ascii="Arial" w:hAnsi="Arial" w:cs="Arial"/>
                <w:sz w:val="22"/>
                <w:szCs w:val="22"/>
              </w:rPr>
              <w:t>13</w:t>
            </w:r>
          </w:p>
        </w:tc>
        <w:tc>
          <w:tcPr>
            <w:tcW w:w="1518" w:type="dxa"/>
          </w:tcPr>
          <w:p w14:paraId="29981819" w14:textId="77777777" w:rsidR="006C7665" w:rsidRPr="002659A2" w:rsidRDefault="006C7665" w:rsidP="006C7665">
            <w:pPr>
              <w:pStyle w:val="Default"/>
              <w:jc w:val="center"/>
              <w:rPr>
                <w:sz w:val="22"/>
                <w:szCs w:val="22"/>
              </w:rPr>
            </w:pPr>
            <w:r w:rsidRPr="002659A2">
              <w:rPr>
                <w:sz w:val="22"/>
                <w:szCs w:val="22"/>
              </w:rPr>
              <w:t xml:space="preserve">GCC Clause 11.2 </w:t>
            </w:r>
          </w:p>
          <w:p w14:paraId="1EC8F228" w14:textId="77777777" w:rsidR="006C7665" w:rsidRPr="002659A2" w:rsidRDefault="006C7665" w:rsidP="006C7665">
            <w:pPr>
              <w:tabs>
                <w:tab w:val="left" w:pos="6660"/>
              </w:tabs>
              <w:jc w:val="center"/>
              <w:rPr>
                <w:rFonts w:ascii="Arial" w:hAnsi="Arial" w:cs="Arial"/>
                <w:sz w:val="22"/>
                <w:szCs w:val="22"/>
              </w:rPr>
            </w:pPr>
          </w:p>
        </w:tc>
        <w:tc>
          <w:tcPr>
            <w:tcW w:w="6816" w:type="dxa"/>
          </w:tcPr>
          <w:p w14:paraId="1DFEB5B6" w14:textId="599B746F" w:rsidR="006C7665" w:rsidRPr="002659A2" w:rsidRDefault="00D529FB" w:rsidP="00817833">
            <w:pPr>
              <w:tabs>
                <w:tab w:val="left" w:pos="2658"/>
              </w:tabs>
              <w:ind w:left="31"/>
              <w:jc w:val="both"/>
              <w:rPr>
                <w:rFonts w:ascii="Arial" w:hAnsi="Arial" w:cs="Arial"/>
                <w:strike/>
                <w:sz w:val="22"/>
                <w:szCs w:val="22"/>
              </w:rPr>
            </w:pPr>
            <w:r w:rsidRPr="004F59FC">
              <w:rPr>
                <w:rFonts w:ascii="Arial" w:hAnsi="Arial" w:cs="Arial"/>
                <w:sz w:val="22"/>
                <w:szCs w:val="22"/>
                <w:highlight w:val="cyan"/>
              </w:rPr>
              <w:t xml:space="preserve">Provision of Price Adjustment </w:t>
            </w:r>
            <w:r w:rsidR="00B811A0">
              <w:rPr>
                <w:rFonts w:ascii="Arial" w:hAnsi="Arial" w:cs="Arial"/>
                <w:sz w:val="22"/>
                <w:szCs w:val="22"/>
              </w:rPr>
              <w:t xml:space="preserve">shall be as per the </w:t>
            </w:r>
            <w:r w:rsidR="00DF2BF2">
              <w:rPr>
                <w:rFonts w:ascii="Arial" w:hAnsi="Arial" w:cs="Arial"/>
                <w:sz w:val="22"/>
                <w:szCs w:val="22"/>
              </w:rPr>
              <w:t xml:space="preserve">section VI technical specification and </w:t>
            </w:r>
            <w:r w:rsidR="00B811A0">
              <w:rPr>
                <w:rFonts w:ascii="Arial" w:hAnsi="Arial" w:cs="Arial"/>
                <w:sz w:val="22"/>
                <w:szCs w:val="22"/>
              </w:rPr>
              <w:t>scope of work</w:t>
            </w:r>
          </w:p>
        </w:tc>
      </w:tr>
      <w:tr w:rsidR="006C7665" w:rsidRPr="002659A2" w14:paraId="2F0E0A36" w14:textId="77777777" w:rsidTr="009D7517">
        <w:trPr>
          <w:trHeight w:val="612"/>
        </w:trPr>
        <w:tc>
          <w:tcPr>
            <w:tcW w:w="930" w:type="dxa"/>
          </w:tcPr>
          <w:p w14:paraId="29EC5728" w14:textId="4FBD8A78" w:rsidR="006C7665" w:rsidRPr="002659A2" w:rsidRDefault="006C7665" w:rsidP="006C7665">
            <w:pPr>
              <w:tabs>
                <w:tab w:val="left" w:pos="6660"/>
              </w:tabs>
              <w:jc w:val="center"/>
              <w:rPr>
                <w:rFonts w:ascii="Arial" w:hAnsi="Arial" w:cs="Arial"/>
                <w:sz w:val="22"/>
                <w:szCs w:val="22"/>
              </w:rPr>
            </w:pPr>
            <w:r w:rsidRPr="002659A2">
              <w:rPr>
                <w:rFonts w:ascii="Arial" w:hAnsi="Arial" w:cs="Arial"/>
                <w:sz w:val="22"/>
                <w:szCs w:val="22"/>
              </w:rPr>
              <w:t>14</w:t>
            </w:r>
          </w:p>
        </w:tc>
        <w:tc>
          <w:tcPr>
            <w:tcW w:w="1518" w:type="dxa"/>
          </w:tcPr>
          <w:p w14:paraId="6AD86ECC" w14:textId="04BAECC0" w:rsidR="006C7665" w:rsidRPr="002659A2" w:rsidRDefault="006C7665" w:rsidP="006C7665">
            <w:pPr>
              <w:pStyle w:val="Default"/>
              <w:jc w:val="center"/>
              <w:rPr>
                <w:sz w:val="22"/>
                <w:szCs w:val="22"/>
              </w:rPr>
            </w:pPr>
            <w:r w:rsidRPr="002659A2">
              <w:rPr>
                <w:sz w:val="22"/>
                <w:szCs w:val="22"/>
              </w:rPr>
              <w:t>GCC Clause 27.10</w:t>
            </w:r>
          </w:p>
        </w:tc>
        <w:tc>
          <w:tcPr>
            <w:tcW w:w="6816" w:type="dxa"/>
          </w:tcPr>
          <w:p w14:paraId="20C12333" w14:textId="77777777" w:rsidR="006C7665" w:rsidRPr="002659A2" w:rsidRDefault="006C7665" w:rsidP="006C7665">
            <w:pPr>
              <w:pStyle w:val="Default"/>
              <w:jc w:val="both"/>
              <w:rPr>
                <w:sz w:val="22"/>
                <w:szCs w:val="22"/>
              </w:rPr>
            </w:pPr>
            <w:r w:rsidRPr="002659A2">
              <w:rPr>
                <w:b/>
                <w:bCs/>
                <w:sz w:val="22"/>
                <w:szCs w:val="22"/>
              </w:rPr>
              <w:t xml:space="preserve">Add the following at the end of clause 27.10 of GCC: </w:t>
            </w:r>
          </w:p>
          <w:p w14:paraId="0C1F7D13" w14:textId="3F2D674B" w:rsidR="006C7665" w:rsidRPr="002659A2" w:rsidRDefault="006C7665" w:rsidP="006C7665">
            <w:pPr>
              <w:tabs>
                <w:tab w:val="left" w:pos="2658"/>
              </w:tabs>
              <w:jc w:val="both"/>
              <w:rPr>
                <w:rFonts w:ascii="Arial" w:hAnsi="Arial" w:cs="Arial"/>
                <w:b/>
                <w:bCs/>
                <w:sz w:val="22"/>
                <w:szCs w:val="22"/>
              </w:rPr>
            </w:pPr>
            <w:r w:rsidRPr="002659A2">
              <w:rPr>
                <w:rFonts w:ascii="Arial" w:hAnsi="Arial" w:cs="Arial"/>
                <w:b/>
                <w:bCs/>
                <w:sz w:val="22"/>
                <w:szCs w:val="22"/>
              </w:rPr>
              <w:t>Extended Warranty: Not Applicable</w:t>
            </w:r>
          </w:p>
        </w:tc>
      </w:tr>
      <w:tr w:rsidR="006C7665" w:rsidRPr="002659A2" w14:paraId="379A3726" w14:textId="77777777" w:rsidTr="009D7517">
        <w:trPr>
          <w:trHeight w:val="2250"/>
        </w:trPr>
        <w:tc>
          <w:tcPr>
            <w:tcW w:w="930" w:type="dxa"/>
          </w:tcPr>
          <w:p w14:paraId="74A6B83A" w14:textId="6DEE6566" w:rsidR="006C7665" w:rsidRPr="002659A2" w:rsidRDefault="006C7665" w:rsidP="006C7665">
            <w:pPr>
              <w:tabs>
                <w:tab w:val="left" w:pos="6660"/>
              </w:tabs>
              <w:jc w:val="center"/>
              <w:rPr>
                <w:rFonts w:ascii="Arial" w:hAnsi="Arial" w:cs="Arial"/>
                <w:sz w:val="22"/>
                <w:szCs w:val="22"/>
              </w:rPr>
            </w:pPr>
            <w:r w:rsidRPr="002659A2">
              <w:rPr>
                <w:rFonts w:ascii="Arial" w:hAnsi="Arial" w:cs="Arial"/>
                <w:sz w:val="22"/>
                <w:szCs w:val="22"/>
              </w:rPr>
              <w:t>15</w:t>
            </w:r>
          </w:p>
        </w:tc>
        <w:tc>
          <w:tcPr>
            <w:tcW w:w="1518" w:type="dxa"/>
          </w:tcPr>
          <w:p w14:paraId="3AF66C21" w14:textId="77777777" w:rsidR="006C7665" w:rsidRPr="002659A2" w:rsidRDefault="006C7665" w:rsidP="006C7665">
            <w:pPr>
              <w:tabs>
                <w:tab w:val="left" w:pos="6660"/>
              </w:tabs>
              <w:jc w:val="center"/>
              <w:rPr>
                <w:rFonts w:ascii="Arial" w:hAnsi="Arial" w:cs="Arial"/>
                <w:sz w:val="22"/>
                <w:szCs w:val="22"/>
                <w:lang w:val="en-IN" w:eastAsia="en-IN"/>
              </w:rPr>
            </w:pPr>
            <w:r w:rsidRPr="002659A2">
              <w:rPr>
                <w:rFonts w:ascii="Arial" w:hAnsi="Arial" w:cs="Arial"/>
                <w:sz w:val="22"/>
                <w:szCs w:val="22"/>
              </w:rPr>
              <w:t>GCC Clause 30</w:t>
            </w:r>
            <w:r w:rsidRPr="002659A2">
              <w:rPr>
                <w:rFonts w:ascii="Arial" w:hAnsi="Arial" w:cs="Arial"/>
                <w:sz w:val="22"/>
                <w:szCs w:val="22"/>
                <w:lang w:val="en-IN" w:eastAsia="en-IN"/>
              </w:rPr>
              <w:t xml:space="preserve"> </w:t>
            </w:r>
          </w:p>
        </w:tc>
        <w:tc>
          <w:tcPr>
            <w:tcW w:w="6816" w:type="dxa"/>
          </w:tcPr>
          <w:p w14:paraId="1A9EF1F3" w14:textId="77777777" w:rsidR="006C7665" w:rsidRPr="002659A2" w:rsidRDefault="006C7665" w:rsidP="006C7665">
            <w:pPr>
              <w:tabs>
                <w:tab w:val="left" w:pos="2658"/>
              </w:tabs>
              <w:ind w:left="507" w:hanging="507"/>
              <w:jc w:val="both"/>
              <w:rPr>
                <w:rFonts w:ascii="Arial" w:hAnsi="Arial" w:cs="Arial"/>
                <w:b/>
                <w:bCs/>
                <w:sz w:val="22"/>
                <w:szCs w:val="22"/>
                <w:lang w:val="en-IN" w:eastAsia="en-IN"/>
              </w:rPr>
            </w:pPr>
            <w:r w:rsidRPr="002659A2">
              <w:rPr>
                <w:rFonts w:ascii="Arial" w:hAnsi="Arial" w:cs="Arial"/>
                <w:b/>
                <w:bCs/>
                <w:sz w:val="22"/>
                <w:szCs w:val="22"/>
                <w:lang w:val="en-IN" w:eastAsia="en-IN"/>
              </w:rPr>
              <w:t>Replace GCC clause 30 as under:</w:t>
            </w:r>
          </w:p>
          <w:p w14:paraId="5EB4C773" w14:textId="77777777" w:rsidR="006C7665" w:rsidRPr="002659A2" w:rsidRDefault="006C7665" w:rsidP="006C7665">
            <w:pPr>
              <w:tabs>
                <w:tab w:val="left" w:pos="2658"/>
              </w:tabs>
              <w:ind w:left="507" w:hanging="507"/>
              <w:jc w:val="both"/>
              <w:rPr>
                <w:rFonts w:ascii="Arial" w:hAnsi="Arial" w:cs="Arial"/>
                <w:b/>
                <w:bCs/>
                <w:sz w:val="22"/>
                <w:szCs w:val="22"/>
                <w:lang w:val="en-IN" w:eastAsia="en-IN"/>
              </w:rPr>
            </w:pPr>
          </w:p>
          <w:p w14:paraId="58546E41" w14:textId="77777777" w:rsidR="006C7665" w:rsidRPr="002659A2" w:rsidRDefault="006C7665" w:rsidP="006C7665">
            <w:pPr>
              <w:ind w:right="144"/>
              <w:jc w:val="both"/>
              <w:rPr>
                <w:rFonts w:ascii="Arial" w:hAnsi="Arial" w:cs="Arial"/>
                <w:b/>
                <w:color w:val="000000"/>
                <w:spacing w:val="2"/>
                <w:sz w:val="22"/>
                <w:szCs w:val="22"/>
              </w:rPr>
            </w:pPr>
            <w:r w:rsidRPr="002659A2">
              <w:rPr>
                <w:rFonts w:ascii="Arial" w:hAnsi="Arial" w:cs="Arial"/>
                <w:b/>
                <w:color w:val="000000"/>
                <w:spacing w:val="2"/>
                <w:sz w:val="22"/>
                <w:szCs w:val="22"/>
              </w:rPr>
              <w:t>30.</w:t>
            </w:r>
            <w:r w:rsidRPr="002659A2">
              <w:rPr>
                <w:rFonts w:ascii="Arial" w:hAnsi="Arial" w:cs="Arial"/>
                <w:b/>
                <w:color w:val="000000"/>
                <w:spacing w:val="2"/>
                <w:sz w:val="22"/>
                <w:szCs w:val="22"/>
              </w:rPr>
              <w:tab/>
              <w:t>Limitation of Liability</w:t>
            </w:r>
          </w:p>
          <w:p w14:paraId="3A168789" w14:textId="77777777" w:rsidR="006C7665" w:rsidRPr="002659A2" w:rsidRDefault="006C7665" w:rsidP="006C7665">
            <w:pPr>
              <w:jc w:val="both"/>
              <w:rPr>
                <w:rFonts w:ascii="Arial" w:hAnsi="Arial" w:cs="Arial"/>
                <w:sz w:val="22"/>
                <w:szCs w:val="22"/>
              </w:rPr>
            </w:pPr>
          </w:p>
          <w:p w14:paraId="0D5A5708" w14:textId="77777777" w:rsidR="006C7665" w:rsidRPr="002659A2" w:rsidRDefault="006C7665" w:rsidP="006C7665">
            <w:pPr>
              <w:jc w:val="both"/>
              <w:rPr>
                <w:rFonts w:ascii="Arial" w:hAnsi="Arial" w:cs="Arial"/>
                <w:sz w:val="22"/>
                <w:szCs w:val="22"/>
                <w:lang w:val="en-IN" w:eastAsia="en-IN"/>
              </w:rPr>
            </w:pPr>
            <w:r w:rsidRPr="002659A2">
              <w:rPr>
                <w:rFonts w:ascii="Arial" w:hAnsi="Arial" w:cs="Arial"/>
                <w:sz w:val="22"/>
                <w:szCs w:val="22"/>
                <w:lang w:val="en-IN" w:eastAsia="en-IN"/>
              </w:rPr>
              <w:t>30.1 Except in cases of criminal negligence or wilful misconduct,</w:t>
            </w:r>
          </w:p>
          <w:p w14:paraId="2E8BDBB7" w14:textId="77777777" w:rsidR="006C7665" w:rsidRPr="002659A2" w:rsidRDefault="006C7665" w:rsidP="006C7665">
            <w:pPr>
              <w:jc w:val="both"/>
              <w:rPr>
                <w:rFonts w:ascii="Arial" w:hAnsi="Arial" w:cs="Arial"/>
                <w:sz w:val="22"/>
                <w:szCs w:val="22"/>
                <w:lang w:val="en-IN" w:eastAsia="en-IN"/>
              </w:rPr>
            </w:pPr>
          </w:p>
          <w:p w14:paraId="5DC99397" w14:textId="77777777" w:rsidR="006C7665" w:rsidRPr="002659A2" w:rsidRDefault="006C7665" w:rsidP="006C7665">
            <w:pPr>
              <w:ind w:left="332" w:hanging="360"/>
              <w:jc w:val="both"/>
              <w:rPr>
                <w:rFonts w:ascii="Arial" w:hAnsi="Arial" w:cs="Arial"/>
                <w:sz w:val="22"/>
                <w:szCs w:val="22"/>
                <w:lang w:val="en-IN" w:eastAsia="en-IN"/>
              </w:rPr>
            </w:pPr>
            <w:r w:rsidRPr="002659A2">
              <w:rPr>
                <w:rFonts w:ascii="Arial" w:hAnsi="Arial" w:cs="Arial"/>
                <w:sz w:val="22"/>
                <w:szCs w:val="22"/>
                <w:lang w:val="en-IN" w:eastAsia="en-IN"/>
              </w:rPr>
              <w:t>(a) Neither Party shall be liable to the other Party, whether in contract, tort, or otherwise, for any indirect or consequential loss or damage, loss of use, loss of production, or loss of profits or interest costs, which may be suffered by the other Party in connection with the Contract, provided that this exclusion shall not apply to any obligation of the Contractor to pay liquidated damages to the Employer and</w:t>
            </w:r>
          </w:p>
          <w:p w14:paraId="192FDEDA" w14:textId="77777777" w:rsidR="006C7665" w:rsidRPr="002659A2" w:rsidRDefault="006C7665" w:rsidP="006C7665">
            <w:pPr>
              <w:jc w:val="both"/>
              <w:rPr>
                <w:rFonts w:ascii="Arial" w:hAnsi="Arial" w:cs="Arial"/>
                <w:sz w:val="22"/>
                <w:szCs w:val="22"/>
                <w:lang w:val="en-IN" w:eastAsia="en-IN"/>
              </w:rPr>
            </w:pPr>
          </w:p>
          <w:p w14:paraId="5C850040" w14:textId="77777777" w:rsidR="006C7665" w:rsidRPr="002659A2" w:rsidRDefault="006C7665" w:rsidP="006C7665">
            <w:pPr>
              <w:ind w:left="332" w:hanging="360"/>
              <w:jc w:val="both"/>
              <w:rPr>
                <w:rFonts w:ascii="Arial" w:hAnsi="Arial" w:cs="Arial"/>
                <w:sz w:val="22"/>
                <w:szCs w:val="22"/>
                <w:lang w:val="en-IN" w:eastAsia="en-IN"/>
              </w:rPr>
            </w:pPr>
            <w:r w:rsidRPr="002659A2">
              <w:rPr>
                <w:rFonts w:ascii="Arial" w:hAnsi="Arial" w:cs="Arial"/>
                <w:sz w:val="22"/>
                <w:szCs w:val="22"/>
                <w:lang w:val="en-IN" w:eastAsia="en-IN"/>
              </w:rPr>
              <w:t xml:space="preserve">(b) The aggregate liability of the Contractor to the Employer, whether under the Contract, in tort or otherwise, shall not </w:t>
            </w:r>
            <w:r w:rsidRPr="002659A2">
              <w:rPr>
                <w:rFonts w:ascii="Arial" w:hAnsi="Arial" w:cs="Arial"/>
                <w:sz w:val="22"/>
                <w:szCs w:val="22"/>
                <w:lang w:val="en-IN" w:eastAsia="en-IN"/>
              </w:rPr>
              <w:lastRenderedPageBreak/>
              <w:t>exceed the total Contract Price, provided that this limitation shall not apply to any obligation of the Contractor to indemnify the Employer with respect to patent infringement.</w:t>
            </w:r>
          </w:p>
          <w:p w14:paraId="756773C9" w14:textId="77777777" w:rsidR="006C7665" w:rsidRPr="002659A2" w:rsidRDefault="006C7665" w:rsidP="006C7665">
            <w:pPr>
              <w:jc w:val="both"/>
              <w:rPr>
                <w:rFonts w:ascii="Arial" w:hAnsi="Arial" w:cs="Arial"/>
                <w:sz w:val="22"/>
                <w:szCs w:val="22"/>
                <w:lang w:val="en-IN" w:eastAsia="en-IN"/>
              </w:rPr>
            </w:pPr>
          </w:p>
          <w:p w14:paraId="5FD74F8A" w14:textId="77777777" w:rsidR="006C7665" w:rsidRPr="002659A2" w:rsidRDefault="006C7665" w:rsidP="006C7665">
            <w:pPr>
              <w:tabs>
                <w:tab w:val="left" w:pos="2658"/>
              </w:tabs>
              <w:ind w:left="332" w:hanging="360"/>
              <w:jc w:val="both"/>
              <w:rPr>
                <w:rFonts w:ascii="Arial" w:hAnsi="Arial" w:cs="Arial"/>
                <w:sz w:val="22"/>
                <w:szCs w:val="22"/>
                <w:lang w:val="en-IN" w:eastAsia="en-IN"/>
              </w:rPr>
            </w:pPr>
            <w:r w:rsidRPr="002659A2">
              <w:rPr>
                <w:rFonts w:ascii="Arial" w:hAnsi="Arial" w:cs="Arial"/>
                <w:sz w:val="22"/>
                <w:szCs w:val="22"/>
                <w:lang w:val="en-IN" w:eastAsia="en-IN"/>
              </w:rPr>
              <w:t>(c) The aggregate liability of the Employer to the Contractor except for GCC Sub clause 29.3, whether under the Contract, in tort or otherwise, at any point of time during the execution/performance of the Contract, shall not exceed the ‘total Contract Price less payments already released to the Contractor’.</w:t>
            </w:r>
          </w:p>
          <w:p w14:paraId="1CD1CC60" w14:textId="77777777" w:rsidR="006C7665" w:rsidRPr="002659A2" w:rsidRDefault="006C7665" w:rsidP="009D7517">
            <w:pPr>
              <w:tabs>
                <w:tab w:val="left" w:pos="2658"/>
              </w:tabs>
              <w:jc w:val="both"/>
              <w:rPr>
                <w:rFonts w:ascii="Arial" w:hAnsi="Arial" w:cs="Arial"/>
                <w:b/>
                <w:bCs/>
                <w:sz w:val="22"/>
                <w:szCs w:val="22"/>
                <w:lang w:val="en-IN" w:eastAsia="en-IN"/>
              </w:rPr>
            </w:pPr>
          </w:p>
        </w:tc>
      </w:tr>
    </w:tbl>
    <w:tbl>
      <w:tblPr>
        <w:tblW w:w="9578"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817"/>
        <w:gridCol w:w="1701"/>
        <w:gridCol w:w="7060"/>
      </w:tblGrid>
      <w:tr w:rsidR="004B1C4C" w:rsidRPr="002659A2" w14:paraId="056480ED" w14:textId="77777777" w:rsidTr="004F22F4">
        <w:trPr>
          <w:trHeight w:val="5643"/>
        </w:trPr>
        <w:tc>
          <w:tcPr>
            <w:tcW w:w="817" w:type="dxa"/>
            <w:tcBorders>
              <w:bottom w:val="single" w:sz="4" w:space="0" w:color="auto"/>
              <w:right w:val="single" w:sz="4" w:space="0" w:color="auto"/>
            </w:tcBorders>
          </w:tcPr>
          <w:p w14:paraId="32427017" w14:textId="5233D042" w:rsidR="004B1C4C" w:rsidRPr="002659A2" w:rsidRDefault="004B1C4C" w:rsidP="001B5827">
            <w:pPr>
              <w:tabs>
                <w:tab w:val="left" w:pos="6660"/>
              </w:tabs>
              <w:jc w:val="center"/>
              <w:rPr>
                <w:rFonts w:ascii="Arial" w:hAnsi="Arial" w:cs="Arial"/>
                <w:sz w:val="22"/>
                <w:szCs w:val="22"/>
              </w:rPr>
            </w:pPr>
            <w:r w:rsidRPr="002659A2">
              <w:rPr>
                <w:rFonts w:ascii="Arial" w:hAnsi="Arial" w:cs="Arial"/>
                <w:sz w:val="22"/>
                <w:szCs w:val="22"/>
              </w:rPr>
              <w:lastRenderedPageBreak/>
              <w:t>1</w:t>
            </w:r>
            <w:r w:rsidR="00A24681" w:rsidRPr="002659A2">
              <w:rPr>
                <w:rFonts w:ascii="Arial" w:hAnsi="Arial" w:cs="Arial"/>
                <w:sz w:val="22"/>
                <w:szCs w:val="22"/>
              </w:rPr>
              <w:t>6</w:t>
            </w:r>
          </w:p>
        </w:tc>
        <w:tc>
          <w:tcPr>
            <w:tcW w:w="1701" w:type="dxa"/>
            <w:tcBorders>
              <w:left w:val="single" w:sz="4" w:space="0" w:color="auto"/>
              <w:bottom w:val="single" w:sz="4" w:space="0" w:color="auto"/>
              <w:right w:val="single" w:sz="4" w:space="0" w:color="auto"/>
            </w:tcBorders>
          </w:tcPr>
          <w:p w14:paraId="39D3008B" w14:textId="77777777" w:rsidR="004B1C4C" w:rsidRPr="002659A2" w:rsidRDefault="004B1C4C" w:rsidP="00207305">
            <w:pPr>
              <w:tabs>
                <w:tab w:val="left" w:pos="6660"/>
              </w:tabs>
              <w:jc w:val="center"/>
              <w:rPr>
                <w:rFonts w:ascii="Arial" w:hAnsi="Arial" w:cs="Arial"/>
                <w:sz w:val="22"/>
                <w:szCs w:val="22"/>
              </w:rPr>
            </w:pPr>
            <w:r w:rsidRPr="002659A2">
              <w:rPr>
                <w:rFonts w:ascii="Arial" w:hAnsi="Arial" w:cs="Arial"/>
                <w:sz w:val="22"/>
                <w:szCs w:val="22"/>
              </w:rPr>
              <w:t xml:space="preserve">GCC Clause-51 </w:t>
            </w:r>
          </w:p>
        </w:tc>
        <w:tc>
          <w:tcPr>
            <w:tcW w:w="7060" w:type="dxa"/>
            <w:tcBorders>
              <w:left w:val="single" w:sz="4" w:space="0" w:color="auto"/>
              <w:bottom w:val="single" w:sz="4" w:space="0" w:color="auto"/>
            </w:tcBorders>
          </w:tcPr>
          <w:p w14:paraId="6EC89455" w14:textId="77777777" w:rsidR="004B1C4C" w:rsidRPr="002659A2" w:rsidRDefault="004B1C4C" w:rsidP="003D0C63">
            <w:pPr>
              <w:tabs>
                <w:tab w:val="left" w:pos="2658"/>
              </w:tabs>
              <w:ind w:left="507" w:hanging="507"/>
              <w:jc w:val="both"/>
              <w:rPr>
                <w:rFonts w:ascii="Arial" w:hAnsi="Arial" w:cs="Arial"/>
                <w:b/>
                <w:bCs/>
                <w:sz w:val="22"/>
                <w:szCs w:val="22"/>
                <w:lang w:val="en-IN" w:eastAsia="en-IN"/>
              </w:rPr>
            </w:pPr>
            <w:r w:rsidRPr="002659A2">
              <w:rPr>
                <w:rFonts w:ascii="Arial" w:hAnsi="Arial" w:cs="Arial"/>
                <w:b/>
                <w:bCs/>
                <w:sz w:val="22"/>
                <w:szCs w:val="22"/>
                <w:lang w:val="en-IN" w:eastAsia="en-IN"/>
              </w:rPr>
              <w:t>Add new GCC Clause 51 as under:</w:t>
            </w:r>
          </w:p>
          <w:p w14:paraId="1FEF77CB" w14:textId="77777777" w:rsidR="00E7532C" w:rsidRPr="002659A2" w:rsidRDefault="00E7532C" w:rsidP="003D0C63">
            <w:pPr>
              <w:tabs>
                <w:tab w:val="left" w:pos="2658"/>
              </w:tabs>
              <w:ind w:left="507" w:hanging="507"/>
              <w:jc w:val="both"/>
              <w:rPr>
                <w:rFonts w:ascii="Arial" w:hAnsi="Arial" w:cs="Arial"/>
                <w:b/>
                <w:bCs/>
                <w:sz w:val="22"/>
                <w:szCs w:val="22"/>
                <w:lang w:val="en-IN" w:eastAsia="en-IN"/>
              </w:rPr>
            </w:pPr>
          </w:p>
          <w:p w14:paraId="40D3646A" w14:textId="77777777" w:rsidR="004B1C4C" w:rsidRPr="002659A2" w:rsidRDefault="004B1C4C" w:rsidP="004B1C4C">
            <w:pPr>
              <w:jc w:val="both"/>
              <w:rPr>
                <w:rFonts w:ascii="Arial" w:hAnsi="Arial" w:cs="Arial"/>
                <w:b/>
                <w:bCs/>
                <w:sz w:val="22"/>
                <w:szCs w:val="22"/>
              </w:rPr>
            </w:pPr>
            <w:r w:rsidRPr="002659A2">
              <w:rPr>
                <w:rFonts w:ascii="Arial" w:hAnsi="Arial" w:cs="Arial"/>
                <w:b/>
                <w:bCs/>
                <w:sz w:val="22"/>
                <w:szCs w:val="22"/>
              </w:rPr>
              <w:t>51.    No Claim for interest or damage</w:t>
            </w:r>
          </w:p>
          <w:p w14:paraId="08BFFCCB" w14:textId="77777777" w:rsidR="004B1C4C" w:rsidRPr="002659A2" w:rsidRDefault="004B1C4C" w:rsidP="004B1C4C">
            <w:pPr>
              <w:pStyle w:val="ListParagraph"/>
              <w:ind w:left="1080"/>
              <w:jc w:val="both"/>
              <w:rPr>
                <w:rFonts w:ascii="Arial" w:hAnsi="Arial" w:cs="Arial"/>
                <w:sz w:val="22"/>
                <w:szCs w:val="22"/>
              </w:rPr>
            </w:pPr>
          </w:p>
          <w:p w14:paraId="4851B9C2" w14:textId="77777777" w:rsidR="004B1C4C" w:rsidRPr="002659A2" w:rsidRDefault="004B1C4C" w:rsidP="001A2441">
            <w:pPr>
              <w:pStyle w:val="ListParagraph"/>
              <w:ind w:left="0"/>
              <w:jc w:val="both"/>
              <w:rPr>
                <w:rFonts w:ascii="Arial" w:hAnsi="Arial" w:cs="Arial"/>
                <w:sz w:val="22"/>
                <w:szCs w:val="22"/>
              </w:rPr>
            </w:pPr>
            <w:r w:rsidRPr="002659A2">
              <w:rPr>
                <w:rFonts w:ascii="Arial" w:hAnsi="Arial" w:cs="Arial"/>
                <w:b/>
                <w:bCs/>
                <w:sz w:val="22"/>
                <w:szCs w:val="22"/>
              </w:rPr>
              <w:t>51.1</w:t>
            </w:r>
            <w:r w:rsidRPr="002659A2">
              <w:rPr>
                <w:rFonts w:ascii="Arial" w:hAnsi="Arial" w:cs="Arial"/>
                <w:sz w:val="22"/>
                <w:szCs w:val="22"/>
              </w:rPr>
              <w:tab/>
            </w:r>
            <w:r w:rsidRPr="002659A2">
              <w:rPr>
                <w:rFonts w:ascii="Arial" w:hAnsi="Arial" w:cs="Arial"/>
                <w:b/>
                <w:bCs/>
                <w:sz w:val="22"/>
                <w:szCs w:val="22"/>
              </w:rPr>
              <w:t>Interest on money due to the contractor</w:t>
            </w:r>
            <w:r w:rsidRPr="002659A2">
              <w:rPr>
                <w:rFonts w:ascii="Arial" w:hAnsi="Arial" w:cs="Arial"/>
                <w:sz w:val="22"/>
                <w:szCs w:val="22"/>
              </w:rPr>
              <w:t>:</w:t>
            </w:r>
          </w:p>
          <w:p w14:paraId="0250224B" w14:textId="77777777" w:rsidR="004B1C4C" w:rsidRPr="002659A2" w:rsidRDefault="000F0318" w:rsidP="001A2441">
            <w:pPr>
              <w:pStyle w:val="ListParagraph"/>
              <w:ind w:left="0"/>
              <w:jc w:val="both"/>
              <w:rPr>
                <w:rFonts w:ascii="Arial" w:hAnsi="Arial" w:cs="Arial"/>
                <w:sz w:val="22"/>
                <w:szCs w:val="22"/>
              </w:rPr>
            </w:pPr>
            <w:r w:rsidRPr="002659A2">
              <w:rPr>
                <w:rFonts w:ascii="Arial" w:hAnsi="Arial" w:cs="Arial"/>
                <w:sz w:val="22"/>
                <w:szCs w:val="22"/>
                <w:lang w:val="en-IN" w:eastAsia="en-IN"/>
              </w:rPr>
              <w:t>Contractor shall not be entitled to any interest or damage in case of any delay on the part of the Employer to pay the amount due upon measurement or as per Contract or otherwise. Contractor shall also not be entitled to interest upon any guarantee/ security/ retention money or payments in arrears or upon any balance which may on the final settlement of his account be due to him.</w:t>
            </w:r>
            <w:r w:rsidRPr="002659A2">
              <w:rPr>
                <w:rFonts w:ascii="Arial" w:hAnsi="Arial" w:cs="Arial"/>
                <w:sz w:val="22"/>
                <w:szCs w:val="22"/>
                <w:lang w:val="en-IN" w:eastAsia="en-IN"/>
              </w:rPr>
              <w:tab/>
            </w:r>
            <w:r w:rsidR="004B1C4C" w:rsidRPr="002659A2">
              <w:rPr>
                <w:rFonts w:ascii="Arial" w:hAnsi="Arial" w:cs="Arial"/>
                <w:sz w:val="22"/>
                <w:szCs w:val="22"/>
              </w:rPr>
              <w:tab/>
            </w:r>
          </w:p>
          <w:p w14:paraId="5740506A" w14:textId="77777777" w:rsidR="004B1C4C" w:rsidRPr="002659A2" w:rsidRDefault="004B1C4C" w:rsidP="001A2441">
            <w:pPr>
              <w:pStyle w:val="ListParagraph"/>
              <w:ind w:left="0"/>
              <w:jc w:val="both"/>
              <w:rPr>
                <w:rFonts w:ascii="Arial" w:hAnsi="Arial" w:cs="Arial"/>
                <w:sz w:val="22"/>
                <w:szCs w:val="22"/>
              </w:rPr>
            </w:pPr>
          </w:p>
          <w:p w14:paraId="5959E30D" w14:textId="77777777" w:rsidR="004B1C4C" w:rsidRPr="002659A2" w:rsidRDefault="004B1C4C" w:rsidP="001A2441">
            <w:pPr>
              <w:pStyle w:val="ListParagraph"/>
              <w:ind w:left="0"/>
              <w:jc w:val="both"/>
              <w:rPr>
                <w:rFonts w:ascii="Arial" w:hAnsi="Arial" w:cs="Arial"/>
                <w:b/>
                <w:bCs/>
                <w:sz w:val="22"/>
                <w:szCs w:val="22"/>
              </w:rPr>
            </w:pPr>
            <w:r w:rsidRPr="002659A2">
              <w:rPr>
                <w:rFonts w:ascii="Arial" w:hAnsi="Arial" w:cs="Arial"/>
                <w:b/>
                <w:bCs/>
                <w:sz w:val="22"/>
                <w:szCs w:val="22"/>
              </w:rPr>
              <w:t>51.2</w:t>
            </w:r>
            <w:r w:rsidRPr="002659A2">
              <w:rPr>
                <w:rFonts w:ascii="Arial" w:hAnsi="Arial" w:cs="Arial"/>
                <w:b/>
                <w:bCs/>
                <w:sz w:val="22"/>
                <w:szCs w:val="22"/>
              </w:rPr>
              <w:tab/>
              <w:t>No claim for interest or damage:</w:t>
            </w:r>
          </w:p>
          <w:p w14:paraId="686853D2" w14:textId="77777777" w:rsidR="004B1C4C" w:rsidRPr="002659A2" w:rsidRDefault="000F0318" w:rsidP="001A2441">
            <w:pPr>
              <w:pStyle w:val="ListParagraph"/>
              <w:ind w:left="0"/>
              <w:jc w:val="both"/>
              <w:rPr>
                <w:rFonts w:ascii="Arial" w:hAnsi="Arial" w:cs="Arial"/>
                <w:b/>
                <w:bCs/>
                <w:sz w:val="22"/>
                <w:szCs w:val="22"/>
                <w:lang w:val="en-IN" w:eastAsia="en-IN"/>
              </w:rPr>
            </w:pPr>
            <w:r w:rsidRPr="002659A2">
              <w:rPr>
                <w:rFonts w:ascii="Arial" w:hAnsi="Arial" w:cs="Arial"/>
                <w:sz w:val="22"/>
                <w:szCs w:val="22"/>
                <w:lang w:val="en-IN" w:eastAsia="en-IN"/>
              </w:rPr>
              <w:t>No claim for interest or damage will be entertained or be payable by the Employer in respect of any amount or balance which may be lying with the Employer or may become due upon settlement/adjudication of any dispute, difference or misunderstanding between the parties by way of arbitration or court proceedings or otherwise or in respect of any delay or omission on the part of the Employer in making intermediate or final payment or in respect of any amount/damage which may be claimed through arbitration or court proceedings or in any other respect whatsoever.</w:t>
            </w:r>
          </w:p>
        </w:tc>
      </w:tr>
      <w:tr w:rsidR="0056424D" w:rsidRPr="002659A2" w14:paraId="5051D1F3" w14:textId="77777777" w:rsidTr="004F22F4">
        <w:trPr>
          <w:trHeight w:val="2871"/>
        </w:trPr>
        <w:tc>
          <w:tcPr>
            <w:tcW w:w="817" w:type="dxa"/>
            <w:tcBorders>
              <w:bottom w:val="single" w:sz="4" w:space="0" w:color="auto"/>
              <w:right w:val="single" w:sz="4" w:space="0" w:color="auto"/>
            </w:tcBorders>
          </w:tcPr>
          <w:p w14:paraId="7BB2AB35" w14:textId="5CD9036D" w:rsidR="0056424D" w:rsidRPr="002659A2" w:rsidRDefault="00207305" w:rsidP="001B5827">
            <w:pPr>
              <w:tabs>
                <w:tab w:val="left" w:pos="6660"/>
              </w:tabs>
              <w:jc w:val="center"/>
              <w:rPr>
                <w:rFonts w:ascii="Arial" w:hAnsi="Arial" w:cs="Arial"/>
                <w:sz w:val="22"/>
                <w:szCs w:val="22"/>
              </w:rPr>
            </w:pPr>
            <w:r w:rsidRPr="002659A2">
              <w:rPr>
                <w:rFonts w:ascii="Arial" w:hAnsi="Arial" w:cs="Arial"/>
                <w:sz w:val="22"/>
                <w:szCs w:val="22"/>
              </w:rPr>
              <w:t>1</w:t>
            </w:r>
            <w:r w:rsidR="00643282" w:rsidRPr="002659A2">
              <w:rPr>
                <w:rFonts w:ascii="Arial" w:hAnsi="Arial" w:cs="Arial"/>
                <w:sz w:val="22"/>
                <w:szCs w:val="22"/>
              </w:rPr>
              <w:t>7</w:t>
            </w:r>
          </w:p>
        </w:tc>
        <w:tc>
          <w:tcPr>
            <w:tcW w:w="1701" w:type="dxa"/>
            <w:tcBorders>
              <w:left w:val="single" w:sz="4" w:space="0" w:color="auto"/>
              <w:bottom w:val="single" w:sz="4" w:space="0" w:color="auto"/>
              <w:right w:val="single" w:sz="4" w:space="0" w:color="auto"/>
            </w:tcBorders>
          </w:tcPr>
          <w:p w14:paraId="105F096B" w14:textId="77777777" w:rsidR="0056424D" w:rsidRPr="002659A2" w:rsidRDefault="0056424D" w:rsidP="003D24D4">
            <w:pPr>
              <w:tabs>
                <w:tab w:val="left" w:pos="6660"/>
              </w:tabs>
              <w:jc w:val="center"/>
              <w:rPr>
                <w:rFonts w:ascii="Arial" w:hAnsi="Arial" w:cs="Arial"/>
                <w:sz w:val="22"/>
                <w:szCs w:val="22"/>
                <w:lang w:val="en-IN" w:eastAsia="en-IN"/>
              </w:rPr>
            </w:pPr>
            <w:r w:rsidRPr="002659A2">
              <w:rPr>
                <w:rFonts w:ascii="Arial" w:hAnsi="Arial" w:cs="Arial"/>
                <w:sz w:val="22"/>
                <w:szCs w:val="22"/>
              </w:rPr>
              <w:t>GCC Clause</w:t>
            </w:r>
            <w:r w:rsidR="004D3522" w:rsidRPr="002659A2">
              <w:rPr>
                <w:rFonts w:ascii="Arial" w:hAnsi="Arial" w:cs="Arial"/>
                <w:sz w:val="22"/>
                <w:szCs w:val="22"/>
              </w:rPr>
              <w:t xml:space="preserve"> </w:t>
            </w:r>
            <w:r w:rsidRPr="002659A2">
              <w:rPr>
                <w:rFonts w:ascii="Arial" w:hAnsi="Arial" w:cs="Arial"/>
                <w:sz w:val="22"/>
                <w:szCs w:val="22"/>
              </w:rPr>
              <w:t>21.3.2</w:t>
            </w:r>
          </w:p>
        </w:tc>
        <w:tc>
          <w:tcPr>
            <w:tcW w:w="7060" w:type="dxa"/>
            <w:tcBorders>
              <w:left w:val="single" w:sz="4" w:space="0" w:color="auto"/>
              <w:bottom w:val="single" w:sz="4" w:space="0" w:color="auto"/>
            </w:tcBorders>
          </w:tcPr>
          <w:p w14:paraId="28F8F669" w14:textId="77777777" w:rsidR="0056424D" w:rsidRPr="002659A2" w:rsidRDefault="00DE20B0" w:rsidP="004D3522">
            <w:pPr>
              <w:tabs>
                <w:tab w:val="left" w:pos="2658"/>
              </w:tabs>
              <w:jc w:val="both"/>
              <w:rPr>
                <w:rFonts w:ascii="Arial" w:hAnsi="Arial" w:cs="Arial"/>
                <w:b/>
                <w:bCs/>
                <w:sz w:val="22"/>
                <w:szCs w:val="22"/>
                <w:lang w:val="en-IN" w:eastAsia="en-IN"/>
              </w:rPr>
            </w:pPr>
            <w:r w:rsidRPr="002659A2">
              <w:rPr>
                <w:rFonts w:ascii="Arial" w:hAnsi="Arial" w:cs="Arial"/>
                <w:b/>
                <w:bCs/>
                <w:sz w:val="22"/>
                <w:szCs w:val="22"/>
                <w:lang w:val="en-IN" w:eastAsia="en-IN"/>
              </w:rPr>
              <w:t>Replace the existing sub clause with the following</w:t>
            </w:r>
          </w:p>
          <w:p w14:paraId="7211D7E2" w14:textId="77777777" w:rsidR="00C70D8B" w:rsidRPr="002659A2" w:rsidRDefault="00C70D8B" w:rsidP="004B1C4C">
            <w:pPr>
              <w:tabs>
                <w:tab w:val="left" w:pos="2658"/>
              </w:tabs>
              <w:ind w:left="507" w:hanging="424"/>
              <w:jc w:val="both"/>
              <w:rPr>
                <w:rFonts w:ascii="Arial" w:hAnsi="Arial" w:cs="Arial"/>
                <w:b/>
                <w:bCs/>
                <w:sz w:val="22"/>
                <w:szCs w:val="22"/>
                <w:lang w:val="en-IN" w:eastAsia="en-IN"/>
              </w:rPr>
            </w:pPr>
          </w:p>
          <w:p w14:paraId="3193ECB8" w14:textId="77777777" w:rsidR="00C70D8B" w:rsidRPr="002659A2" w:rsidRDefault="00C70D8B" w:rsidP="00C70D8B">
            <w:pPr>
              <w:pStyle w:val="Default"/>
              <w:jc w:val="both"/>
              <w:rPr>
                <w:sz w:val="22"/>
                <w:szCs w:val="22"/>
              </w:rPr>
            </w:pPr>
            <w:r w:rsidRPr="002659A2">
              <w:rPr>
                <w:sz w:val="22"/>
                <w:szCs w:val="22"/>
              </w:rPr>
              <w:t>Unless otherwise provided in the Contract, the Contractor shall be entitled to select any safe mode of transport operated by any person to carry the Plant and Equipment and the Contractor’s Equipment.</w:t>
            </w:r>
          </w:p>
          <w:p w14:paraId="12ED0CD0" w14:textId="77777777" w:rsidR="00C70D8B" w:rsidRPr="002659A2" w:rsidRDefault="00C70D8B" w:rsidP="00C70D8B">
            <w:pPr>
              <w:pStyle w:val="Default"/>
              <w:jc w:val="both"/>
              <w:rPr>
                <w:sz w:val="22"/>
                <w:szCs w:val="22"/>
              </w:rPr>
            </w:pPr>
            <w:r w:rsidRPr="002659A2">
              <w:rPr>
                <w:sz w:val="22"/>
                <w:szCs w:val="22"/>
              </w:rPr>
              <w:t xml:space="preserve"> </w:t>
            </w:r>
          </w:p>
          <w:p w14:paraId="2B11435B" w14:textId="77777777" w:rsidR="00DE20B0" w:rsidRPr="002659A2" w:rsidRDefault="00C70D8B" w:rsidP="00C70D8B">
            <w:pPr>
              <w:jc w:val="both"/>
              <w:rPr>
                <w:rFonts w:ascii="Arial" w:hAnsi="Arial" w:cs="Arial"/>
                <w:b/>
                <w:bCs/>
                <w:sz w:val="22"/>
                <w:szCs w:val="22"/>
                <w:lang w:val="en-IN" w:eastAsia="en-IN"/>
              </w:rPr>
            </w:pPr>
            <w:r w:rsidRPr="002659A2">
              <w:rPr>
                <w:rFonts w:ascii="Arial" w:hAnsi="Arial" w:cs="Arial"/>
                <w:color w:val="000000"/>
                <w:sz w:val="22"/>
                <w:szCs w:val="22"/>
                <w:lang w:eastAsia="en-IN" w:bidi="hi-IN"/>
              </w:rPr>
              <w:t>In case, the Contractor decides to transport the Plant and Equipment and the Contractor’s Equipment by road, then such Plant and Equipment and the Contractor’s Equipment must necessarily be transported through a registered common carrier as per Carriage by Road Rules 2011 of Central Government of India.</w:t>
            </w:r>
          </w:p>
        </w:tc>
      </w:tr>
      <w:tr w:rsidR="00744BF7" w:rsidRPr="002659A2" w14:paraId="3DA3844B" w14:textId="77777777" w:rsidTr="004F22F4">
        <w:trPr>
          <w:trHeight w:val="1620"/>
        </w:trPr>
        <w:tc>
          <w:tcPr>
            <w:tcW w:w="817" w:type="dxa"/>
            <w:tcBorders>
              <w:bottom w:val="single" w:sz="4" w:space="0" w:color="auto"/>
              <w:right w:val="single" w:sz="4" w:space="0" w:color="auto"/>
            </w:tcBorders>
          </w:tcPr>
          <w:p w14:paraId="6DF03396" w14:textId="280C1D2B" w:rsidR="00744BF7" w:rsidRPr="002659A2" w:rsidRDefault="003D24D4" w:rsidP="001B5827">
            <w:pPr>
              <w:tabs>
                <w:tab w:val="left" w:pos="6660"/>
              </w:tabs>
              <w:jc w:val="center"/>
              <w:rPr>
                <w:rFonts w:ascii="Arial" w:hAnsi="Arial" w:cs="Arial"/>
                <w:sz w:val="22"/>
                <w:szCs w:val="22"/>
              </w:rPr>
            </w:pPr>
            <w:r w:rsidRPr="002659A2">
              <w:rPr>
                <w:rFonts w:ascii="Arial" w:hAnsi="Arial" w:cs="Arial"/>
                <w:sz w:val="22"/>
                <w:szCs w:val="22"/>
              </w:rPr>
              <w:t>1</w:t>
            </w:r>
            <w:r w:rsidR="00643282" w:rsidRPr="002659A2">
              <w:rPr>
                <w:rFonts w:ascii="Arial" w:hAnsi="Arial" w:cs="Arial"/>
                <w:sz w:val="22"/>
                <w:szCs w:val="22"/>
              </w:rPr>
              <w:t>8</w:t>
            </w:r>
          </w:p>
        </w:tc>
        <w:tc>
          <w:tcPr>
            <w:tcW w:w="1701" w:type="dxa"/>
            <w:tcBorders>
              <w:left w:val="single" w:sz="4" w:space="0" w:color="auto"/>
              <w:bottom w:val="single" w:sz="4" w:space="0" w:color="auto"/>
              <w:right w:val="single" w:sz="4" w:space="0" w:color="auto"/>
            </w:tcBorders>
          </w:tcPr>
          <w:p w14:paraId="32F7F94E" w14:textId="77777777" w:rsidR="00744BF7" w:rsidRPr="002659A2" w:rsidRDefault="00744BF7" w:rsidP="003D24D4">
            <w:pPr>
              <w:tabs>
                <w:tab w:val="left" w:pos="6660"/>
              </w:tabs>
              <w:jc w:val="center"/>
              <w:rPr>
                <w:rFonts w:ascii="Arial" w:hAnsi="Arial" w:cs="Arial"/>
                <w:sz w:val="22"/>
                <w:szCs w:val="22"/>
                <w:lang w:val="en-IN" w:eastAsia="en-IN"/>
              </w:rPr>
            </w:pPr>
            <w:r w:rsidRPr="002659A2">
              <w:rPr>
                <w:rFonts w:ascii="Arial" w:hAnsi="Arial" w:cs="Arial"/>
                <w:sz w:val="22"/>
                <w:szCs w:val="22"/>
              </w:rPr>
              <w:t>GCC Sub Clause</w:t>
            </w:r>
            <w:r w:rsidR="00DC3D0F" w:rsidRPr="002659A2">
              <w:rPr>
                <w:rFonts w:ascii="Arial" w:hAnsi="Arial" w:cs="Arial"/>
                <w:sz w:val="22"/>
                <w:szCs w:val="22"/>
              </w:rPr>
              <w:t xml:space="preserve"> </w:t>
            </w:r>
            <w:r w:rsidRPr="002659A2">
              <w:rPr>
                <w:rFonts w:ascii="Arial" w:hAnsi="Arial" w:cs="Arial"/>
                <w:sz w:val="22"/>
                <w:szCs w:val="22"/>
              </w:rPr>
              <w:t>18.6</w:t>
            </w:r>
          </w:p>
        </w:tc>
        <w:tc>
          <w:tcPr>
            <w:tcW w:w="7060" w:type="dxa"/>
            <w:tcBorders>
              <w:left w:val="single" w:sz="4" w:space="0" w:color="auto"/>
              <w:bottom w:val="single" w:sz="4" w:space="0" w:color="auto"/>
            </w:tcBorders>
          </w:tcPr>
          <w:p w14:paraId="6E23E9E5" w14:textId="77777777" w:rsidR="00744BF7" w:rsidRPr="002659A2" w:rsidRDefault="00744BF7" w:rsidP="00AF6BBB">
            <w:pPr>
              <w:tabs>
                <w:tab w:val="left" w:pos="2658"/>
              </w:tabs>
              <w:jc w:val="both"/>
              <w:rPr>
                <w:rFonts w:ascii="Arial" w:hAnsi="Arial" w:cs="Arial"/>
                <w:b/>
                <w:bCs/>
                <w:sz w:val="22"/>
                <w:szCs w:val="22"/>
                <w:lang w:val="en-IN" w:eastAsia="en-IN"/>
              </w:rPr>
            </w:pPr>
            <w:r w:rsidRPr="002659A2">
              <w:rPr>
                <w:rFonts w:ascii="Arial" w:hAnsi="Arial" w:cs="Arial"/>
                <w:b/>
                <w:bCs/>
                <w:sz w:val="22"/>
                <w:szCs w:val="22"/>
                <w:lang w:val="en-IN" w:eastAsia="en-IN"/>
              </w:rPr>
              <w:t>Replace the existing sub clause with the following</w:t>
            </w:r>
          </w:p>
          <w:p w14:paraId="72D0D7BF" w14:textId="77777777" w:rsidR="00744BF7" w:rsidRPr="002659A2" w:rsidRDefault="00744BF7" w:rsidP="00744BF7">
            <w:pPr>
              <w:pStyle w:val="Default"/>
              <w:rPr>
                <w:sz w:val="22"/>
                <w:szCs w:val="22"/>
              </w:rPr>
            </w:pPr>
            <w:r w:rsidRPr="002659A2">
              <w:rPr>
                <w:sz w:val="22"/>
                <w:szCs w:val="22"/>
              </w:rPr>
              <w:t xml:space="preserve"> </w:t>
            </w:r>
          </w:p>
          <w:p w14:paraId="50F1A768" w14:textId="77777777" w:rsidR="00744BF7" w:rsidRPr="002659A2" w:rsidRDefault="00744BF7" w:rsidP="00CD337D">
            <w:pPr>
              <w:pStyle w:val="Default"/>
              <w:jc w:val="both"/>
              <w:rPr>
                <w:b/>
                <w:bCs/>
                <w:sz w:val="22"/>
                <w:szCs w:val="22"/>
              </w:rPr>
            </w:pPr>
            <w:r w:rsidRPr="002659A2">
              <w:rPr>
                <w:b/>
                <w:bCs/>
                <w:sz w:val="22"/>
                <w:szCs w:val="22"/>
              </w:rPr>
              <w:t xml:space="preserve">Maintenance of Records for Weekly Review Meetings at Site </w:t>
            </w:r>
          </w:p>
          <w:p w14:paraId="61B025B5" w14:textId="77777777" w:rsidR="00744BF7" w:rsidRPr="002659A2" w:rsidRDefault="00744BF7" w:rsidP="00F40A97">
            <w:pPr>
              <w:pStyle w:val="Default"/>
              <w:jc w:val="both"/>
              <w:rPr>
                <w:sz w:val="22"/>
                <w:szCs w:val="22"/>
              </w:rPr>
            </w:pPr>
            <w:r w:rsidRPr="002659A2">
              <w:rPr>
                <w:sz w:val="22"/>
                <w:szCs w:val="22"/>
              </w:rPr>
              <w:t xml:space="preserve">The Contractor shall be required to attend all weekly site progress review meetings organized by the ‘Project Manager’ or his authorized representative. The deliberations in the meetings shall inter alia include the weekly program, progress of work (including details of manpower, tools and plants deployed by the contractor vis-a-vis agreed schedule), inputs to be provided by Employer, delays, if any, and recovery program, specific hindrances to work and work instructions by Employer. Record of Hindrances / events that lead to slow/ stoppage of smooth execution of work shall be maintained in “Hindrance Register”. The minutes of the weekly meetings shall be </w:t>
            </w:r>
            <w:r w:rsidRPr="002659A2">
              <w:rPr>
                <w:sz w:val="22"/>
                <w:szCs w:val="22"/>
              </w:rPr>
              <w:lastRenderedPageBreak/>
              <w:t>recorded in triplicate in a numbered register available with the ‘Project Manager’, or his authorized representative. These recordings shall be jointly signed by the Project Manager or his authorized representative and the Contractor and one copy of the signed records shall be handed over to the Contractor.</w:t>
            </w:r>
          </w:p>
        </w:tc>
      </w:tr>
      <w:tr w:rsidR="00CD337D" w:rsidRPr="002659A2" w14:paraId="4E242BB2" w14:textId="77777777" w:rsidTr="00CF4D08">
        <w:trPr>
          <w:trHeight w:val="3852"/>
        </w:trPr>
        <w:tc>
          <w:tcPr>
            <w:tcW w:w="817" w:type="dxa"/>
            <w:tcBorders>
              <w:bottom w:val="single" w:sz="4" w:space="0" w:color="auto"/>
              <w:right w:val="single" w:sz="4" w:space="0" w:color="auto"/>
            </w:tcBorders>
          </w:tcPr>
          <w:p w14:paraId="45170E88" w14:textId="11DA677B" w:rsidR="00CD337D" w:rsidRPr="002659A2" w:rsidRDefault="00ED5864" w:rsidP="001B5827">
            <w:pPr>
              <w:tabs>
                <w:tab w:val="left" w:pos="6660"/>
              </w:tabs>
              <w:jc w:val="center"/>
              <w:rPr>
                <w:rFonts w:ascii="Arial" w:hAnsi="Arial" w:cs="Arial"/>
                <w:sz w:val="22"/>
                <w:szCs w:val="22"/>
              </w:rPr>
            </w:pPr>
            <w:r w:rsidRPr="002659A2">
              <w:rPr>
                <w:rFonts w:ascii="Arial" w:hAnsi="Arial" w:cs="Arial"/>
                <w:sz w:val="22"/>
                <w:szCs w:val="22"/>
              </w:rPr>
              <w:lastRenderedPageBreak/>
              <w:t>1</w:t>
            </w:r>
            <w:r w:rsidR="00065441" w:rsidRPr="002659A2">
              <w:rPr>
                <w:rFonts w:ascii="Arial" w:hAnsi="Arial" w:cs="Arial"/>
                <w:sz w:val="22"/>
                <w:szCs w:val="22"/>
              </w:rPr>
              <w:t>9</w:t>
            </w:r>
          </w:p>
        </w:tc>
        <w:tc>
          <w:tcPr>
            <w:tcW w:w="1701" w:type="dxa"/>
            <w:tcBorders>
              <w:left w:val="single" w:sz="4" w:space="0" w:color="auto"/>
              <w:bottom w:val="single" w:sz="4" w:space="0" w:color="auto"/>
              <w:right w:val="single" w:sz="4" w:space="0" w:color="auto"/>
            </w:tcBorders>
          </w:tcPr>
          <w:p w14:paraId="209556B8" w14:textId="77777777" w:rsidR="00CD337D" w:rsidRPr="002659A2" w:rsidRDefault="00CD337D" w:rsidP="00ED5864">
            <w:pPr>
              <w:tabs>
                <w:tab w:val="left" w:pos="6660"/>
              </w:tabs>
              <w:jc w:val="center"/>
              <w:rPr>
                <w:rFonts w:ascii="Arial" w:hAnsi="Arial" w:cs="Arial"/>
                <w:sz w:val="22"/>
                <w:szCs w:val="22"/>
                <w:lang w:val="en-IN" w:eastAsia="en-IN"/>
              </w:rPr>
            </w:pPr>
            <w:r w:rsidRPr="002659A2">
              <w:rPr>
                <w:rFonts w:ascii="Arial" w:hAnsi="Arial" w:cs="Arial"/>
                <w:sz w:val="22"/>
                <w:szCs w:val="22"/>
              </w:rPr>
              <w:t>GCC Sub Clause</w:t>
            </w:r>
            <w:r w:rsidR="00FE041A" w:rsidRPr="002659A2">
              <w:rPr>
                <w:rFonts w:ascii="Arial" w:hAnsi="Arial" w:cs="Arial"/>
                <w:sz w:val="22"/>
                <w:szCs w:val="22"/>
              </w:rPr>
              <w:t xml:space="preserve"> </w:t>
            </w:r>
            <w:r w:rsidRPr="002659A2">
              <w:rPr>
                <w:rFonts w:ascii="Arial" w:hAnsi="Arial" w:cs="Arial"/>
                <w:sz w:val="22"/>
                <w:szCs w:val="22"/>
              </w:rPr>
              <w:t>40.4</w:t>
            </w:r>
          </w:p>
        </w:tc>
        <w:tc>
          <w:tcPr>
            <w:tcW w:w="7060" w:type="dxa"/>
            <w:tcBorders>
              <w:left w:val="single" w:sz="4" w:space="0" w:color="auto"/>
              <w:bottom w:val="single" w:sz="4" w:space="0" w:color="auto"/>
            </w:tcBorders>
          </w:tcPr>
          <w:p w14:paraId="1C2C861F" w14:textId="77777777" w:rsidR="00CD337D" w:rsidRPr="002659A2" w:rsidRDefault="00CD337D" w:rsidP="00CD337D">
            <w:pPr>
              <w:tabs>
                <w:tab w:val="left" w:pos="2658"/>
              </w:tabs>
              <w:jc w:val="both"/>
              <w:rPr>
                <w:rFonts w:ascii="Arial" w:hAnsi="Arial" w:cs="Arial"/>
                <w:b/>
                <w:bCs/>
                <w:sz w:val="22"/>
                <w:szCs w:val="22"/>
                <w:lang w:val="en-IN" w:eastAsia="en-IN"/>
              </w:rPr>
            </w:pPr>
            <w:r w:rsidRPr="002659A2">
              <w:rPr>
                <w:rFonts w:ascii="Arial" w:hAnsi="Arial" w:cs="Arial"/>
                <w:b/>
                <w:bCs/>
                <w:sz w:val="22"/>
                <w:szCs w:val="22"/>
                <w:lang w:val="en-IN" w:eastAsia="en-IN"/>
              </w:rPr>
              <w:t>Replace the existing sub clause with the following</w:t>
            </w:r>
          </w:p>
          <w:p w14:paraId="73220C5B" w14:textId="77777777" w:rsidR="00CD337D" w:rsidRPr="002659A2" w:rsidRDefault="00CD337D" w:rsidP="00CD337D">
            <w:pPr>
              <w:pStyle w:val="Default"/>
              <w:rPr>
                <w:sz w:val="22"/>
                <w:szCs w:val="22"/>
              </w:rPr>
            </w:pPr>
            <w:r w:rsidRPr="002659A2">
              <w:rPr>
                <w:sz w:val="22"/>
                <w:szCs w:val="22"/>
              </w:rPr>
              <w:t xml:space="preserve"> </w:t>
            </w:r>
          </w:p>
          <w:p w14:paraId="7C40E8A1" w14:textId="77777777" w:rsidR="00CD337D" w:rsidRPr="002659A2" w:rsidRDefault="00CD337D" w:rsidP="00CD337D">
            <w:pPr>
              <w:pStyle w:val="Default"/>
              <w:rPr>
                <w:b/>
                <w:bCs/>
                <w:sz w:val="22"/>
                <w:szCs w:val="22"/>
              </w:rPr>
            </w:pPr>
            <w:r w:rsidRPr="002659A2">
              <w:rPr>
                <w:b/>
                <w:bCs/>
                <w:sz w:val="22"/>
                <w:szCs w:val="22"/>
              </w:rPr>
              <w:t xml:space="preserve">Documents for Consideration of time Extension </w:t>
            </w:r>
          </w:p>
          <w:p w14:paraId="61296624" w14:textId="77777777" w:rsidR="00CD337D" w:rsidRPr="002659A2" w:rsidRDefault="00CD337D" w:rsidP="00CD337D">
            <w:pPr>
              <w:pStyle w:val="Default"/>
              <w:jc w:val="both"/>
              <w:rPr>
                <w:sz w:val="22"/>
                <w:szCs w:val="22"/>
                <w:lang w:val="en-US"/>
              </w:rPr>
            </w:pPr>
            <w:r w:rsidRPr="002659A2">
              <w:rPr>
                <w:sz w:val="22"/>
                <w:szCs w:val="22"/>
                <w:lang w:val="en-US"/>
              </w:rPr>
              <w:t>The following documents shall form the principal basis for consideration of Extension of Time for Completion pursuant to GCC Clause 40 with or without LD, levy of Liquidated Damages pursuant to GCC Clause 26 and settlement of extra claims during the execution of contract:</w:t>
            </w:r>
          </w:p>
          <w:p w14:paraId="0C406473" w14:textId="77777777" w:rsidR="00CD337D" w:rsidRPr="002659A2" w:rsidRDefault="00CD337D" w:rsidP="00CD337D">
            <w:pPr>
              <w:pStyle w:val="Default"/>
              <w:jc w:val="both"/>
              <w:rPr>
                <w:sz w:val="22"/>
                <w:szCs w:val="22"/>
                <w:lang w:val="en-US"/>
              </w:rPr>
            </w:pPr>
          </w:p>
          <w:p w14:paraId="1D5A3C70" w14:textId="77777777" w:rsidR="00CD337D" w:rsidRPr="002659A2" w:rsidRDefault="00CD337D" w:rsidP="00412BEF">
            <w:pPr>
              <w:pStyle w:val="Default"/>
              <w:ind w:left="276" w:hanging="270"/>
              <w:jc w:val="both"/>
              <w:rPr>
                <w:sz w:val="22"/>
                <w:szCs w:val="22"/>
                <w:lang w:val="en-US"/>
              </w:rPr>
            </w:pPr>
            <w:r w:rsidRPr="002659A2">
              <w:rPr>
                <w:sz w:val="22"/>
                <w:szCs w:val="22"/>
                <w:lang w:val="en-US"/>
              </w:rPr>
              <w:t>1. The joint recordings in “Hindrance Register” and “Weekly Review Register”.</w:t>
            </w:r>
          </w:p>
          <w:p w14:paraId="29CD520E" w14:textId="6AC9A3B2" w:rsidR="00CD337D" w:rsidRPr="002659A2" w:rsidRDefault="00CD337D" w:rsidP="00412BEF">
            <w:pPr>
              <w:pStyle w:val="Default"/>
              <w:ind w:left="276" w:hanging="270"/>
              <w:jc w:val="both"/>
              <w:rPr>
                <w:sz w:val="22"/>
                <w:szCs w:val="22"/>
                <w:lang w:val="en-US"/>
              </w:rPr>
            </w:pPr>
            <w:r w:rsidRPr="002659A2">
              <w:rPr>
                <w:sz w:val="22"/>
                <w:szCs w:val="22"/>
                <w:lang w:val="en-US"/>
              </w:rPr>
              <w:t xml:space="preserve">2. </w:t>
            </w:r>
            <w:r w:rsidR="00412BEF" w:rsidRPr="002659A2">
              <w:rPr>
                <w:sz w:val="22"/>
                <w:szCs w:val="22"/>
                <w:lang w:val="en-US"/>
              </w:rPr>
              <w:t xml:space="preserve"> </w:t>
            </w:r>
            <w:r w:rsidRPr="002659A2">
              <w:rPr>
                <w:sz w:val="22"/>
                <w:szCs w:val="22"/>
                <w:lang w:val="en-US"/>
              </w:rPr>
              <w:t>Records of Technical Coordination Meetings.</w:t>
            </w:r>
          </w:p>
          <w:p w14:paraId="44D1B3DC" w14:textId="4FE3A1F9" w:rsidR="00CD337D" w:rsidRPr="002659A2" w:rsidRDefault="00CD337D" w:rsidP="00412BEF">
            <w:pPr>
              <w:pStyle w:val="Default"/>
              <w:ind w:left="276" w:hanging="270"/>
              <w:jc w:val="both"/>
              <w:rPr>
                <w:sz w:val="22"/>
                <w:szCs w:val="22"/>
                <w:lang w:val="en-US"/>
              </w:rPr>
            </w:pPr>
            <w:r w:rsidRPr="002659A2">
              <w:rPr>
                <w:sz w:val="22"/>
                <w:szCs w:val="22"/>
                <w:lang w:val="en-US"/>
              </w:rPr>
              <w:t xml:space="preserve">3. </w:t>
            </w:r>
            <w:r w:rsidR="00412BEF" w:rsidRPr="002659A2">
              <w:rPr>
                <w:sz w:val="22"/>
                <w:szCs w:val="22"/>
                <w:lang w:val="en-US"/>
              </w:rPr>
              <w:t xml:space="preserve"> </w:t>
            </w:r>
            <w:r w:rsidRPr="002659A2">
              <w:rPr>
                <w:sz w:val="22"/>
                <w:szCs w:val="22"/>
                <w:lang w:val="en-US"/>
              </w:rPr>
              <w:t>Records of Contract Review Meetings,</w:t>
            </w:r>
          </w:p>
          <w:p w14:paraId="2D87CF30" w14:textId="28F4E588" w:rsidR="00CD337D" w:rsidRPr="002659A2" w:rsidRDefault="00CD337D" w:rsidP="00412BEF">
            <w:pPr>
              <w:pStyle w:val="Default"/>
              <w:ind w:left="276" w:hanging="270"/>
              <w:jc w:val="both"/>
              <w:rPr>
                <w:b/>
                <w:bCs/>
                <w:sz w:val="22"/>
                <w:szCs w:val="22"/>
              </w:rPr>
            </w:pPr>
            <w:r w:rsidRPr="002659A2">
              <w:rPr>
                <w:sz w:val="22"/>
                <w:szCs w:val="22"/>
              </w:rPr>
              <w:t xml:space="preserve">4. Written notices issued by the “Project Manager” or his authorized representative to the Contractor in the relevant period. </w:t>
            </w:r>
          </w:p>
        </w:tc>
      </w:tr>
      <w:tr w:rsidR="00814544" w:rsidRPr="002659A2" w14:paraId="7D63D58E" w14:textId="77777777" w:rsidTr="00885D74">
        <w:trPr>
          <w:trHeight w:val="3852"/>
        </w:trPr>
        <w:tc>
          <w:tcPr>
            <w:tcW w:w="817" w:type="dxa"/>
            <w:tcBorders>
              <w:bottom w:val="single" w:sz="4" w:space="0" w:color="auto"/>
              <w:right w:val="single" w:sz="4" w:space="0" w:color="auto"/>
            </w:tcBorders>
          </w:tcPr>
          <w:p w14:paraId="7377EC22" w14:textId="2050592F" w:rsidR="00814544" w:rsidRPr="002659A2" w:rsidRDefault="00814544" w:rsidP="00814544">
            <w:pPr>
              <w:tabs>
                <w:tab w:val="left" w:pos="6660"/>
              </w:tabs>
              <w:jc w:val="center"/>
              <w:rPr>
                <w:rFonts w:ascii="Arial" w:hAnsi="Arial" w:cs="Arial"/>
                <w:sz w:val="22"/>
                <w:szCs w:val="22"/>
              </w:rPr>
            </w:pPr>
            <w:r w:rsidRPr="002659A2">
              <w:rPr>
                <w:rFonts w:ascii="Arial" w:hAnsi="Arial" w:cs="Arial"/>
                <w:sz w:val="22"/>
                <w:szCs w:val="22"/>
              </w:rPr>
              <w:t>20</w:t>
            </w:r>
          </w:p>
        </w:tc>
        <w:tc>
          <w:tcPr>
            <w:tcW w:w="1701" w:type="dxa"/>
            <w:tcBorders>
              <w:left w:val="single" w:sz="4" w:space="0" w:color="auto"/>
              <w:bottom w:val="single" w:sz="4" w:space="0" w:color="auto"/>
              <w:right w:val="single" w:sz="4" w:space="0" w:color="auto"/>
            </w:tcBorders>
          </w:tcPr>
          <w:p w14:paraId="5AAAC08C" w14:textId="0657B1D7" w:rsidR="00814544" w:rsidRPr="002659A2" w:rsidRDefault="00814544" w:rsidP="00814544">
            <w:pPr>
              <w:tabs>
                <w:tab w:val="left" w:pos="6660"/>
              </w:tabs>
              <w:jc w:val="center"/>
              <w:rPr>
                <w:rFonts w:ascii="Arial" w:hAnsi="Arial" w:cs="Arial"/>
                <w:sz w:val="22"/>
                <w:szCs w:val="22"/>
              </w:rPr>
            </w:pPr>
            <w:r w:rsidRPr="002659A2">
              <w:rPr>
                <w:rFonts w:ascii="Arial" w:hAnsi="Arial" w:cs="Arial"/>
                <w:sz w:val="22"/>
                <w:szCs w:val="22"/>
              </w:rPr>
              <w:t>GCC Sub Clause 22.3</w:t>
            </w:r>
          </w:p>
        </w:tc>
        <w:tc>
          <w:tcPr>
            <w:tcW w:w="7060" w:type="dxa"/>
            <w:tcBorders>
              <w:left w:val="single" w:sz="4" w:space="0" w:color="auto"/>
              <w:bottom w:val="single" w:sz="4" w:space="0" w:color="auto"/>
            </w:tcBorders>
          </w:tcPr>
          <w:p w14:paraId="1EB2BA70" w14:textId="77777777" w:rsidR="00814544" w:rsidRPr="002659A2" w:rsidRDefault="00814544" w:rsidP="00814544">
            <w:pPr>
              <w:tabs>
                <w:tab w:val="left" w:pos="2658"/>
              </w:tabs>
              <w:jc w:val="both"/>
              <w:rPr>
                <w:rFonts w:ascii="Arial" w:hAnsi="Arial" w:cs="Arial"/>
                <w:b/>
                <w:bCs/>
                <w:sz w:val="22"/>
                <w:szCs w:val="22"/>
                <w:lang w:val="en-IN" w:eastAsia="en-IN"/>
              </w:rPr>
            </w:pPr>
            <w:r w:rsidRPr="002659A2">
              <w:rPr>
                <w:rFonts w:ascii="Arial" w:hAnsi="Arial" w:cs="Arial"/>
                <w:b/>
                <w:bCs/>
                <w:sz w:val="22"/>
                <w:szCs w:val="22"/>
                <w:lang w:val="en-IN" w:eastAsia="en-IN"/>
              </w:rPr>
              <w:t>Replace the existing sub clause with the following</w:t>
            </w:r>
          </w:p>
          <w:p w14:paraId="49A71535" w14:textId="77777777" w:rsidR="00814544" w:rsidRPr="002659A2" w:rsidRDefault="00814544" w:rsidP="00814544">
            <w:pPr>
              <w:tabs>
                <w:tab w:val="left" w:pos="2658"/>
              </w:tabs>
              <w:jc w:val="both"/>
              <w:rPr>
                <w:rFonts w:ascii="Arial" w:hAnsi="Arial" w:cs="Arial"/>
                <w:b/>
                <w:bCs/>
                <w:sz w:val="22"/>
                <w:szCs w:val="22"/>
                <w:lang w:val="en-IN" w:eastAsia="en-IN"/>
              </w:rPr>
            </w:pPr>
          </w:p>
          <w:p w14:paraId="29E566C6" w14:textId="77777777" w:rsidR="00814544" w:rsidRPr="002659A2" w:rsidRDefault="00814544" w:rsidP="00814544">
            <w:pPr>
              <w:tabs>
                <w:tab w:val="left" w:pos="2658"/>
              </w:tabs>
              <w:jc w:val="both"/>
              <w:rPr>
                <w:rFonts w:ascii="Arial" w:hAnsi="Arial" w:cs="Arial"/>
                <w:b/>
                <w:bCs/>
                <w:color w:val="000000"/>
                <w:sz w:val="22"/>
                <w:szCs w:val="22"/>
                <w:lang w:eastAsia="en-IN" w:bidi="hi-IN"/>
              </w:rPr>
            </w:pPr>
            <w:r w:rsidRPr="002659A2">
              <w:rPr>
                <w:rFonts w:ascii="Arial" w:hAnsi="Arial" w:cs="Arial"/>
                <w:b/>
                <w:bCs/>
                <w:color w:val="000000"/>
                <w:sz w:val="22"/>
                <w:szCs w:val="22"/>
                <w:lang w:eastAsia="en-IN" w:bidi="hi-IN"/>
              </w:rPr>
              <w:t>22.3 Site Regulations &amp; Safety:</w:t>
            </w:r>
          </w:p>
          <w:p w14:paraId="60A48F92" w14:textId="77777777" w:rsidR="00814544" w:rsidRPr="002659A2" w:rsidRDefault="00814544" w:rsidP="00814544">
            <w:pPr>
              <w:tabs>
                <w:tab w:val="left" w:pos="2658"/>
              </w:tabs>
              <w:jc w:val="both"/>
              <w:rPr>
                <w:rFonts w:ascii="Arial" w:hAnsi="Arial" w:cs="Arial"/>
                <w:b/>
                <w:bCs/>
                <w:color w:val="000000"/>
                <w:sz w:val="22"/>
                <w:szCs w:val="22"/>
                <w:lang w:eastAsia="en-IN" w:bidi="hi-IN"/>
              </w:rPr>
            </w:pPr>
          </w:p>
          <w:p w14:paraId="2424C57C" w14:textId="77777777" w:rsidR="00814544" w:rsidRPr="002659A2" w:rsidRDefault="00814544" w:rsidP="00814544">
            <w:pPr>
              <w:tabs>
                <w:tab w:val="left" w:pos="2658"/>
              </w:tabs>
              <w:jc w:val="both"/>
              <w:rPr>
                <w:rFonts w:ascii="Arial" w:hAnsi="Arial" w:cs="Arial"/>
                <w:color w:val="000000"/>
                <w:sz w:val="22"/>
                <w:szCs w:val="22"/>
                <w:lang w:eastAsia="en-IN" w:bidi="hi-IN"/>
              </w:rPr>
            </w:pPr>
            <w:r w:rsidRPr="002659A2">
              <w:rPr>
                <w:rFonts w:ascii="Arial" w:hAnsi="Arial" w:cs="Arial"/>
                <w:color w:val="000000"/>
                <w:sz w:val="22"/>
                <w:szCs w:val="22"/>
                <w:lang w:eastAsia="en-IN" w:bidi="hi-IN"/>
              </w:rPr>
              <w:t>22.3.1 The Employer and the Contractor shall establish Site regulations setting out the rules to be observed in the execution of the Contract at the Site and shall comply therewith. The Contractor shall prepare and submit to the Employer, with a copy to the Project Manager, proposed Site regulations for the Employer’s approval, which approval shall not be unreasonably withheld.</w:t>
            </w:r>
          </w:p>
          <w:p w14:paraId="31B8D9AC" w14:textId="77777777" w:rsidR="00814544" w:rsidRPr="002659A2" w:rsidRDefault="00814544" w:rsidP="00814544">
            <w:pPr>
              <w:tabs>
                <w:tab w:val="left" w:pos="2658"/>
              </w:tabs>
              <w:jc w:val="both"/>
              <w:rPr>
                <w:rFonts w:ascii="Arial" w:hAnsi="Arial" w:cs="Arial"/>
                <w:color w:val="000000"/>
                <w:sz w:val="22"/>
                <w:szCs w:val="22"/>
                <w:lang w:eastAsia="en-IN" w:bidi="hi-IN"/>
              </w:rPr>
            </w:pPr>
            <w:r w:rsidRPr="002659A2">
              <w:rPr>
                <w:rFonts w:ascii="Arial" w:hAnsi="Arial" w:cs="Arial"/>
                <w:color w:val="000000"/>
                <w:sz w:val="22"/>
                <w:szCs w:val="22"/>
                <w:lang w:eastAsia="en-IN" w:bidi="hi-IN"/>
              </w:rPr>
              <w:t>Such Site regulations shall include, but shall not be limited to, rules in respect of security, safety of the Facilities in line with para 22.3.2, gate control, sanitation, medical care, and fire prevention.</w:t>
            </w:r>
          </w:p>
          <w:p w14:paraId="1B837B18" w14:textId="77777777" w:rsidR="00814544" w:rsidRPr="002659A2" w:rsidRDefault="00814544" w:rsidP="00814544">
            <w:pPr>
              <w:tabs>
                <w:tab w:val="left" w:pos="2658"/>
              </w:tabs>
              <w:jc w:val="both"/>
              <w:rPr>
                <w:rFonts w:ascii="Arial" w:hAnsi="Arial" w:cs="Arial"/>
                <w:b/>
                <w:bCs/>
                <w:sz w:val="22"/>
                <w:szCs w:val="22"/>
                <w:lang w:val="en-IN" w:eastAsia="en-IN"/>
              </w:rPr>
            </w:pPr>
          </w:p>
          <w:p w14:paraId="1E1618DE" w14:textId="77777777" w:rsidR="00814544" w:rsidRPr="002659A2" w:rsidRDefault="00814544" w:rsidP="00814544">
            <w:pPr>
              <w:tabs>
                <w:tab w:val="left" w:pos="2658"/>
              </w:tabs>
              <w:jc w:val="both"/>
              <w:rPr>
                <w:rFonts w:ascii="Arial" w:hAnsi="Arial" w:cs="Arial"/>
                <w:color w:val="000000"/>
                <w:sz w:val="22"/>
                <w:szCs w:val="22"/>
                <w:lang w:eastAsia="en-IN" w:bidi="hi-IN"/>
              </w:rPr>
            </w:pPr>
            <w:r w:rsidRPr="002659A2">
              <w:rPr>
                <w:rFonts w:ascii="Arial" w:hAnsi="Arial" w:cs="Arial"/>
                <w:color w:val="000000"/>
                <w:sz w:val="22"/>
                <w:szCs w:val="22"/>
                <w:lang w:eastAsia="en-IN" w:bidi="hi-IN"/>
              </w:rPr>
              <w:t>22.3.2 The Employer has formulated Safety Rules for Construction &amp; Erection of Power Plants and is enclosed at Annexure-B to GCC. These Safety Rules lay down the safety requirements for safe execution of project activities, responsibilities of the Contractor, and all concerned involved in Construction and Erection. The Contractor, including his sub-contractors, while executing the Works, shall strictly comply with these Safety rules and statutory requirements (including amendments thereof), as applicable, in respect of safety of personnel, equipment and materials at site area under execution of the Contractor.</w:t>
            </w:r>
          </w:p>
          <w:p w14:paraId="50C4CB9F" w14:textId="77777777" w:rsidR="00814544" w:rsidRPr="002659A2" w:rsidRDefault="00814544" w:rsidP="00814544">
            <w:pPr>
              <w:jc w:val="both"/>
              <w:rPr>
                <w:rFonts w:ascii="Arial" w:hAnsi="Arial" w:cs="Arial"/>
                <w:color w:val="000000"/>
                <w:sz w:val="22"/>
                <w:szCs w:val="22"/>
                <w:lang w:eastAsia="en-IN" w:bidi="hi-IN"/>
              </w:rPr>
            </w:pPr>
          </w:p>
          <w:p w14:paraId="28C47DD6" w14:textId="77777777" w:rsidR="00814544" w:rsidRPr="002659A2" w:rsidRDefault="00814544" w:rsidP="00814544">
            <w:pPr>
              <w:jc w:val="both"/>
              <w:rPr>
                <w:rFonts w:ascii="Arial" w:hAnsi="Arial" w:cs="Arial"/>
                <w:color w:val="000000"/>
                <w:sz w:val="22"/>
                <w:szCs w:val="22"/>
                <w:lang w:eastAsia="en-IN" w:bidi="hi-IN"/>
              </w:rPr>
            </w:pPr>
            <w:r w:rsidRPr="002659A2">
              <w:rPr>
                <w:rFonts w:ascii="Arial" w:hAnsi="Arial" w:cs="Arial"/>
                <w:color w:val="000000"/>
                <w:sz w:val="22"/>
                <w:szCs w:val="22"/>
                <w:lang w:eastAsia="en-IN" w:bidi="hi-IN"/>
              </w:rPr>
              <w:t>22.3.3</w:t>
            </w:r>
            <w:r w:rsidRPr="002659A2">
              <w:rPr>
                <w:rFonts w:ascii="Arial" w:hAnsi="Arial" w:cs="Arial"/>
                <w:color w:val="000000"/>
                <w:sz w:val="22"/>
                <w:szCs w:val="22"/>
                <w:lang w:eastAsia="en-IN" w:bidi="hi-IN"/>
              </w:rPr>
              <w:tab/>
              <w:t xml:space="preserve">In addition to other clauses specified in ‘NTPC Safety Rules for Construction and Erection of Power Plants’ [as enclosed with GCC/SCC], Contractor shall adhere to the following provisions for payment linked to Safety Compliances as specified in Payment Terms:   </w:t>
            </w:r>
          </w:p>
          <w:p w14:paraId="151C43E0" w14:textId="77777777" w:rsidR="00814544" w:rsidRPr="002659A2" w:rsidRDefault="00814544" w:rsidP="00814544">
            <w:pPr>
              <w:tabs>
                <w:tab w:val="left" w:pos="2658"/>
              </w:tabs>
              <w:jc w:val="both"/>
              <w:rPr>
                <w:rFonts w:ascii="Arial" w:hAnsi="Arial" w:cs="Arial"/>
                <w:color w:val="000000"/>
                <w:sz w:val="22"/>
                <w:szCs w:val="22"/>
                <w:lang w:eastAsia="en-IN" w:bidi="hi-IN"/>
              </w:rPr>
            </w:pPr>
          </w:p>
          <w:p w14:paraId="7864A6A3" w14:textId="77777777" w:rsidR="00814544" w:rsidRPr="002659A2" w:rsidRDefault="00814544" w:rsidP="00885D74">
            <w:pPr>
              <w:pStyle w:val="ListParagraph"/>
              <w:numPr>
                <w:ilvl w:val="0"/>
                <w:numId w:val="13"/>
              </w:numPr>
              <w:ind w:left="366" w:hanging="360"/>
              <w:jc w:val="both"/>
              <w:rPr>
                <w:rFonts w:ascii="Arial" w:hAnsi="Arial" w:cs="Arial"/>
                <w:b/>
                <w:color w:val="000000"/>
                <w:sz w:val="22"/>
                <w:szCs w:val="22"/>
                <w:lang w:eastAsia="en-IN" w:bidi="hi-IN"/>
              </w:rPr>
            </w:pPr>
            <w:r w:rsidRPr="002659A2">
              <w:rPr>
                <w:rFonts w:ascii="Arial" w:hAnsi="Arial" w:cs="Arial"/>
                <w:b/>
                <w:color w:val="000000"/>
                <w:sz w:val="22"/>
                <w:szCs w:val="22"/>
                <w:lang w:eastAsia="en-IN" w:bidi="hi-IN"/>
              </w:rPr>
              <w:t>Safety Personnel</w:t>
            </w:r>
          </w:p>
          <w:p w14:paraId="4859B93E" w14:textId="77777777" w:rsidR="00814544" w:rsidRPr="002659A2" w:rsidRDefault="00814544" w:rsidP="00814544">
            <w:pPr>
              <w:tabs>
                <w:tab w:val="left" w:pos="2658"/>
              </w:tabs>
              <w:jc w:val="both"/>
              <w:rPr>
                <w:rFonts w:ascii="Arial" w:hAnsi="Arial" w:cs="Arial"/>
                <w:color w:val="000000"/>
                <w:sz w:val="22"/>
                <w:szCs w:val="22"/>
                <w:lang w:eastAsia="en-IN" w:bidi="hi-IN"/>
              </w:rPr>
            </w:pPr>
            <w:r w:rsidRPr="002659A2">
              <w:rPr>
                <w:rFonts w:ascii="Arial" w:hAnsi="Arial" w:cs="Arial"/>
                <w:color w:val="000000"/>
                <w:sz w:val="22"/>
                <w:szCs w:val="22"/>
                <w:lang w:eastAsia="en-IN" w:bidi="hi-IN"/>
              </w:rPr>
              <w:t>Contractor shall adhere to the requirements of Clause 2.3 (requirement of Safety personnel) of ‘NTPC Safety Rules for Construction and Erection of Power Plants’.</w:t>
            </w:r>
          </w:p>
          <w:p w14:paraId="00580681" w14:textId="77777777" w:rsidR="00885D74" w:rsidRPr="002659A2" w:rsidRDefault="00885D74" w:rsidP="00814544">
            <w:pPr>
              <w:tabs>
                <w:tab w:val="left" w:pos="2658"/>
              </w:tabs>
              <w:jc w:val="both"/>
              <w:rPr>
                <w:rFonts w:ascii="Arial" w:hAnsi="Arial" w:cs="Arial"/>
                <w:color w:val="000000"/>
                <w:sz w:val="22"/>
                <w:szCs w:val="22"/>
                <w:lang w:eastAsia="en-IN" w:bidi="hi-IN"/>
              </w:rPr>
            </w:pPr>
          </w:p>
          <w:p w14:paraId="6BB0C443" w14:textId="77777777" w:rsidR="00814544" w:rsidRPr="002659A2" w:rsidRDefault="00814544" w:rsidP="00814544">
            <w:pPr>
              <w:tabs>
                <w:tab w:val="left" w:pos="2658"/>
              </w:tabs>
              <w:jc w:val="both"/>
              <w:rPr>
                <w:rFonts w:ascii="Arial" w:hAnsi="Arial" w:cs="Arial"/>
                <w:color w:val="000000"/>
                <w:sz w:val="22"/>
                <w:szCs w:val="22"/>
                <w:lang w:eastAsia="en-IN" w:bidi="hi-IN"/>
              </w:rPr>
            </w:pPr>
          </w:p>
          <w:p w14:paraId="35246D72" w14:textId="3480DFEC" w:rsidR="00814544" w:rsidRPr="002659A2" w:rsidRDefault="00814544" w:rsidP="00885D74">
            <w:pPr>
              <w:pStyle w:val="ListParagraph"/>
              <w:numPr>
                <w:ilvl w:val="0"/>
                <w:numId w:val="13"/>
              </w:numPr>
              <w:ind w:left="366" w:hanging="366"/>
              <w:jc w:val="both"/>
              <w:rPr>
                <w:rFonts w:ascii="Arial" w:hAnsi="Arial" w:cs="Arial"/>
                <w:b/>
                <w:color w:val="000000"/>
                <w:sz w:val="22"/>
                <w:szCs w:val="22"/>
                <w:lang w:eastAsia="en-IN" w:bidi="hi-IN"/>
              </w:rPr>
            </w:pPr>
            <w:r w:rsidRPr="002659A2">
              <w:rPr>
                <w:rFonts w:ascii="Arial" w:hAnsi="Arial" w:cs="Arial"/>
                <w:b/>
                <w:color w:val="000000"/>
                <w:sz w:val="22"/>
                <w:szCs w:val="22"/>
                <w:lang w:eastAsia="en-IN" w:bidi="hi-IN"/>
              </w:rPr>
              <w:t>Personal Protective Equipment &amp; Safety Equipment</w:t>
            </w:r>
          </w:p>
          <w:p w14:paraId="518773CC" w14:textId="77777777" w:rsidR="00814544" w:rsidRPr="002659A2" w:rsidRDefault="00814544" w:rsidP="00814544">
            <w:pPr>
              <w:tabs>
                <w:tab w:val="left" w:pos="2658"/>
              </w:tabs>
              <w:jc w:val="both"/>
              <w:rPr>
                <w:rFonts w:ascii="Arial" w:hAnsi="Arial" w:cs="Arial"/>
                <w:color w:val="000000"/>
                <w:sz w:val="22"/>
                <w:szCs w:val="22"/>
                <w:lang w:eastAsia="en-IN" w:bidi="hi-IN"/>
              </w:rPr>
            </w:pPr>
            <w:r w:rsidRPr="002659A2">
              <w:rPr>
                <w:rFonts w:ascii="Arial" w:hAnsi="Arial" w:cs="Arial"/>
                <w:color w:val="000000"/>
                <w:sz w:val="22"/>
                <w:szCs w:val="22"/>
                <w:lang w:eastAsia="en-IN" w:bidi="hi-IN"/>
              </w:rPr>
              <w:t>Contractor shall adhere to the requirements of Clause 4 (Personal Protective Equipment) of ‘NTPC Safety Rules for Construction and Erection of Power Plants’ and the provisions of the Bidding Documents with regards to number of Safety Equipment/PPEs to be provided by the Contractor.</w:t>
            </w:r>
          </w:p>
          <w:p w14:paraId="54723A97" w14:textId="77777777" w:rsidR="00814544" w:rsidRPr="002659A2" w:rsidRDefault="00814544" w:rsidP="00814544">
            <w:pPr>
              <w:tabs>
                <w:tab w:val="left" w:pos="2658"/>
              </w:tabs>
              <w:jc w:val="both"/>
              <w:rPr>
                <w:rFonts w:ascii="Arial" w:hAnsi="Arial" w:cs="Arial"/>
                <w:color w:val="000000"/>
                <w:sz w:val="22"/>
                <w:szCs w:val="22"/>
                <w:lang w:eastAsia="en-IN" w:bidi="hi-IN"/>
              </w:rPr>
            </w:pPr>
          </w:p>
          <w:p w14:paraId="3D3E98C2" w14:textId="77777777" w:rsidR="00814544" w:rsidRPr="002659A2" w:rsidRDefault="00814544" w:rsidP="00814544">
            <w:pPr>
              <w:tabs>
                <w:tab w:val="left" w:pos="2658"/>
              </w:tabs>
              <w:jc w:val="both"/>
              <w:rPr>
                <w:rFonts w:ascii="Arial" w:hAnsi="Arial" w:cs="Arial"/>
                <w:color w:val="000000"/>
                <w:sz w:val="22"/>
                <w:szCs w:val="22"/>
                <w:lang w:eastAsia="en-IN" w:bidi="hi-IN"/>
              </w:rPr>
            </w:pPr>
            <w:r w:rsidRPr="002659A2">
              <w:rPr>
                <w:rFonts w:ascii="Arial" w:hAnsi="Arial" w:cs="Arial"/>
                <w:color w:val="000000"/>
                <w:sz w:val="22"/>
                <w:szCs w:val="22"/>
                <w:lang w:eastAsia="en-IN" w:bidi="hi-IN"/>
              </w:rPr>
              <w:t xml:space="preserve">In case Contractor fails to comply with aforesaid requirement, Project Manager /Safety Officer shall issue a warning letter/Non-compliance Memo to the Contractor regarding the same advising him to take corrective action. </w:t>
            </w:r>
          </w:p>
          <w:p w14:paraId="25772584" w14:textId="77777777" w:rsidR="00814544" w:rsidRPr="002659A2" w:rsidRDefault="00814544" w:rsidP="00814544">
            <w:pPr>
              <w:tabs>
                <w:tab w:val="left" w:pos="2658"/>
              </w:tabs>
              <w:jc w:val="both"/>
              <w:rPr>
                <w:rFonts w:ascii="Arial" w:hAnsi="Arial" w:cs="Arial"/>
                <w:color w:val="000000"/>
                <w:sz w:val="22"/>
                <w:szCs w:val="22"/>
                <w:lang w:eastAsia="en-IN" w:bidi="hi-IN"/>
              </w:rPr>
            </w:pPr>
          </w:p>
          <w:p w14:paraId="66E70707" w14:textId="77777777" w:rsidR="00814544" w:rsidRPr="002659A2" w:rsidRDefault="00814544" w:rsidP="00814544">
            <w:pPr>
              <w:tabs>
                <w:tab w:val="left" w:pos="2658"/>
              </w:tabs>
              <w:jc w:val="both"/>
              <w:rPr>
                <w:rFonts w:ascii="Arial" w:hAnsi="Arial" w:cs="Arial"/>
                <w:color w:val="000000"/>
                <w:sz w:val="22"/>
                <w:szCs w:val="22"/>
                <w:lang w:eastAsia="en-IN" w:bidi="hi-IN"/>
              </w:rPr>
            </w:pPr>
            <w:r w:rsidRPr="002659A2">
              <w:rPr>
                <w:rFonts w:ascii="Arial" w:hAnsi="Arial" w:cs="Arial"/>
                <w:color w:val="000000"/>
                <w:sz w:val="22"/>
                <w:szCs w:val="22"/>
                <w:lang w:eastAsia="en-IN" w:bidi="hi-IN"/>
              </w:rPr>
              <w:t>Project Manager /NTPC Safety Officer shall maintain written record of all such incidents when Warning letter/Non-compliance Memo is issued to the Contractor for not meeting the requirements of Clause 4.0 (Personal Protective Equipment) and the provisions of the Bidding Documents.</w:t>
            </w:r>
          </w:p>
          <w:p w14:paraId="48057BB9" w14:textId="77777777" w:rsidR="00814544" w:rsidRPr="002659A2" w:rsidRDefault="00814544" w:rsidP="00814544">
            <w:pPr>
              <w:tabs>
                <w:tab w:val="left" w:pos="2658"/>
              </w:tabs>
              <w:jc w:val="both"/>
              <w:rPr>
                <w:rFonts w:ascii="Arial" w:hAnsi="Arial" w:cs="Arial"/>
                <w:color w:val="000000"/>
                <w:sz w:val="22"/>
                <w:szCs w:val="22"/>
                <w:lang w:eastAsia="en-IN" w:bidi="hi-IN"/>
              </w:rPr>
            </w:pPr>
          </w:p>
          <w:p w14:paraId="15683C6E" w14:textId="77777777" w:rsidR="00814544" w:rsidRPr="002659A2" w:rsidRDefault="00814544" w:rsidP="00885D74">
            <w:pPr>
              <w:pStyle w:val="ListParagraph"/>
              <w:numPr>
                <w:ilvl w:val="0"/>
                <w:numId w:val="13"/>
              </w:numPr>
              <w:tabs>
                <w:tab w:val="left" w:pos="546"/>
              </w:tabs>
              <w:ind w:left="546" w:hanging="540"/>
              <w:jc w:val="both"/>
              <w:rPr>
                <w:rFonts w:ascii="Arial" w:hAnsi="Arial" w:cs="Arial"/>
                <w:b/>
                <w:color w:val="000000"/>
                <w:sz w:val="22"/>
                <w:szCs w:val="22"/>
                <w:lang w:eastAsia="en-IN" w:bidi="hi-IN"/>
              </w:rPr>
            </w:pPr>
            <w:r w:rsidRPr="002659A2">
              <w:rPr>
                <w:rFonts w:ascii="Arial" w:hAnsi="Arial" w:cs="Arial"/>
                <w:b/>
                <w:color w:val="000000"/>
                <w:sz w:val="22"/>
                <w:szCs w:val="22"/>
                <w:lang w:eastAsia="en-IN" w:bidi="hi-IN"/>
              </w:rPr>
              <w:t>Safety Induction and Training</w:t>
            </w:r>
          </w:p>
          <w:p w14:paraId="5AE301BB" w14:textId="77777777" w:rsidR="00814544" w:rsidRPr="002659A2" w:rsidRDefault="00814544" w:rsidP="00814544">
            <w:pPr>
              <w:tabs>
                <w:tab w:val="left" w:pos="2658"/>
              </w:tabs>
              <w:jc w:val="both"/>
              <w:rPr>
                <w:rFonts w:ascii="Arial" w:hAnsi="Arial" w:cs="Arial"/>
                <w:color w:val="000000"/>
                <w:sz w:val="22"/>
                <w:szCs w:val="22"/>
                <w:lang w:eastAsia="en-IN" w:bidi="hi-IN"/>
              </w:rPr>
            </w:pPr>
            <w:r w:rsidRPr="002659A2">
              <w:rPr>
                <w:rFonts w:ascii="Arial" w:hAnsi="Arial" w:cs="Arial"/>
                <w:color w:val="000000"/>
                <w:sz w:val="22"/>
                <w:szCs w:val="22"/>
                <w:lang w:eastAsia="en-IN" w:bidi="hi-IN"/>
              </w:rPr>
              <w:t>Contractor shall adhere to the requirements of imparting Safety training as per Clause 8.0 (Safety Induction and Training) of ‘NTPC Safety Rules for Construction and Erection of Power Plants.</w:t>
            </w:r>
          </w:p>
          <w:p w14:paraId="51C63E7F" w14:textId="77777777" w:rsidR="00814544" w:rsidRPr="002659A2" w:rsidRDefault="00814544" w:rsidP="00814544">
            <w:pPr>
              <w:tabs>
                <w:tab w:val="left" w:pos="2658"/>
              </w:tabs>
              <w:jc w:val="both"/>
              <w:rPr>
                <w:rFonts w:ascii="Arial" w:hAnsi="Arial" w:cs="Arial"/>
                <w:color w:val="000000"/>
                <w:sz w:val="22"/>
                <w:szCs w:val="22"/>
                <w:lang w:eastAsia="en-IN" w:bidi="hi-IN"/>
              </w:rPr>
            </w:pPr>
          </w:p>
          <w:p w14:paraId="3D5866A1" w14:textId="77777777" w:rsidR="00814544" w:rsidRPr="002659A2" w:rsidRDefault="00814544" w:rsidP="00814544">
            <w:pPr>
              <w:tabs>
                <w:tab w:val="left" w:pos="2658"/>
              </w:tabs>
              <w:jc w:val="both"/>
              <w:rPr>
                <w:rFonts w:ascii="Arial" w:hAnsi="Arial" w:cs="Arial"/>
                <w:color w:val="000000"/>
                <w:sz w:val="22"/>
                <w:szCs w:val="22"/>
                <w:lang w:eastAsia="en-IN" w:bidi="hi-IN"/>
              </w:rPr>
            </w:pPr>
            <w:r w:rsidRPr="002659A2">
              <w:rPr>
                <w:rFonts w:ascii="Arial" w:hAnsi="Arial" w:cs="Arial"/>
                <w:color w:val="000000"/>
                <w:sz w:val="22"/>
                <w:szCs w:val="22"/>
                <w:lang w:eastAsia="en-IN" w:bidi="hi-IN"/>
              </w:rPr>
              <w:t>Contractor shall maintain written record of Safety trainings imparted to its Employees/ workmen for purpose of aforesaid payment. These records shall be available for review of Project Manager /NTPC Safety Officer all the time.</w:t>
            </w:r>
          </w:p>
          <w:p w14:paraId="0365F5D3" w14:textId="77777777" w:rsidR="00814544" w:rsidRPr="002659A2" w:rsidRDefault="00814544" w:rsidP="00814544">
            <w:pPr>
              <w:tabs>
                <w:tab w:val="left" w:pos="2658"/>
              </w:tabs>
              <w:jc w:val="both"/>
              <w:rPr>
                <w:rFonts w:ascii="Arial" w:hAnsi="Arial" w:cs="Arial"/>
                <w:color w:val="000000"/>
                <w:sz w:val="22"/>
                <w:szCs w:val="22"/>
                <w:lang w:eastAsia="en-IN" w:bidi="hi-IN"/>
              </w:rPr>
            </w:pPr>
          </w:p>
          <w:p w14:paraId="79945021" w14:textId="77777777" w:rsidR="00814544" w:rsidRPr="002659A2" w:rsidRDefault="00814544" w:rsidP="00885D74">
            <w:pPr>
              <w:pStyle w:val="ListParagraph"/>
              <w:numPr>
                <w:ilvl w:val="0"/>
                <w:numId w:val="13"/>
              </w:numPr>
              <w:tabs>
                <w:tab w:val="left" w:pos="546"/>
              </w:tabs>
              <w:ind w:left="546" w:hanging="546"/>
              <w:jc w:val="both"/>
              <w:rPr>
                <w:rFonts w:ascii="Arial" w:hAnsi="Arial" w:cs="Arial"/>
                <w:b/>
                <w:color w:val="000000"/>
                <w:sz w:val="22"/>
                <w:szCs w:val="22"/>
                <w:lang w:eastAsia="en-IN" w:bidi="hi-IN"/>
              </w:rPr>
            </w:pPr>
            <w:r w:rsidRPr="002659A2">
              <w:rPr>
                <w:rFonts w:ascii="Arial" w:hAnsi="Arial" w:cs="Arial"/>
                <w:b/>
                <w:color w:val="000000"/>
                <w:sz w:val="22"/>
                <w:szCs w:val="22"/>
                <w:lang w:eastAsia="en-IN" w:bidi="hi-IN"/>
              </w:rPr>
              <w:t>Medical and First Aid Amenities</w:t>
            </w:r>
          </w:p>
          <w:p w14:paraId="49D2EFD5" w14:textId="77777777" w:rsidR="00814544" w:rsidRPr="002659A2" w:rsidRDefault="00814544" w:rsidP="00814544">
            <w:pPr>
              <w:tabs>
                <w:tab w:val="left" w:pos="2658"/>
              </w:tabs>
              <w:jc w:val="both"/>
              <w:rPr>
                <w:rFonts w:ascii="Arial" w:hAnsi="Arial" w:cs="Arial"/>
                <w:color w:val="000000"/>
                <w:sz w:val="22"/>
                <w:szCs w:val="22"/>
                <w:lang w:eastAsia="en-IN" w:bidi="hi-IN"/>
              </w:rPr>
            </w:pPr>
            <w:r w:rsidRPr="002659A2">
              <w:rPr>
                <w:rFonts w:ascii="Arial" w:hAnsi="Arial" w:cs="Arial"/>
                <w:color w:val="000000"/>
                <w:sz w:val="22"/>
                <w:szCs w:val="22"/>
                <w:lang w:eastAsia="en-IN" w:bidi="hi-IN"/>
              </w:rPr>
              <w:t>Contractor shall adhere to the requirements of Clause 13 (Medical and First Aid Amenities) of ‘NTPC Safety Rules for Construction and Erection of Power Plants.</w:t>
            </w:r>
          </w:p>
          <w:p w14:paraId="3C47A34F" w14:textId="77777777" w:rsidR="00814544" w:rsidRPr="002659A2" w:rsidRDefault="00814544" w:rsidP="00814544">
            <w:pPr>
              <w:tabs>
                <w:tab w:val="left" w:pos="2658"/>
              </w:tabs>
              <w:jc w:val="both"/>
              <w:rPr>
                <w:rFonts w:ascii="Arial" w:hAnsi="Arial" w:cs="Arial"/>
                <w:color w:val="000000"/>
                <w:sz w:val="22"/>
                <w:szCs w:val="22"/>
                <w:lang w:eastAsia="en-IN" w:bidi="hi-IN"/>
              </w:rPr>
            </w:pPr>
          </w:p>
          <w:p w14:paraId="2350DAE1" w14:textId="77777777" w:rsidR="00814544" w:rsidRPr="002659A2" w:rsidRDefault="00814544" w:rsidP="00814544">
            <w:pPr>
              <w:tabs>
                <w:tab w:val="left" w:pos="2658"/>
              </w:tabs>
              <w:jc w:val="both"/>
              <w:rPr>
                <w:rFonts w:ascii="Arial" w:hAnsi="Arial" w:cs="Arial"/>
                <w:color w:val="000000"/>
                <w:sz w:val="22"/>
                <w:szCs w:val="22"/>
                <w:lang w:eastAsia="en-IN" w:bidi="hi-IN"/>
              </w:rPr>
            </w:pPr>
            <w:r w:rsidRPr="002659A2">
              <w:rPr>
                <w:rFonts w:ascii="Arial" w:hAnsi="Arial" w:cs="Arial"/>
                <w:color w:val="000000"/>
                <w:sz w:val="22"/>
                <w:szCs w:val="22"/>
                <w:lang w:eastAsia="en-IN" w:bidi="hi-IN"/>
              </w:rPr>
              <w:t>NTPC Safety Officer/ Project Manager shall maintain written record of incidences when requisite Medical and first aid amenities as per Clause 13 of Safety Rules were not available for purpose of aforesaid payment.</w:t>
            </w:r>
          </w:p>
          <w:p w14:paraId="6FE9A0A8" w14:textId="77777777" w:rsidR="00814544" w:rsidRPr="002659A2" w:rsidRDefault="00814544" w:rsidP="00814544">
            <w:pPr>
              <w:tabs>
                <w:tab w:val="left" w:pos="2658"/>
              </w:tabs>
              <w:jc w:val="both"/>
              <w:rPr>
                <w:rFonts w:ascii="Arial" w:hAnsi="Arial" w:cs="Arial"/>
                <w:color w:val="000000"/>
                <w:sz w:val="22"/>
                <w:szCs w:val="22"/>
                <w:lang w:eastAsia="en-IN" w:bidi="hi-IN"/>
              </w:rPr>
            </w:pPr>
          </w:p>
          <w:p w14:paraId="70C552B3" w14:textId="77777777" w:rsidR="00814544" w:rsidRPr="002659A2" w:rsidRDefault="00814544" w:rsidP="00885D74">
            <w:pPr>
              <w:pStyle w:val="ListParagraph"/>
              <w:numPr>
                <w:ilvl w:val="0"/>
                <w:numId w:val="13"/>
              </w:numPr>
              <w:tabs>
                <w:tab w:val="left" w:pos="546"/>
              </w:tabs>
              <w:ind w:left="546" w:hanging="540"/>
              <w:jc w:val="both"/>
              <w:rPr>
                <w:rFonts w:ascii="Arial" w:hAnsi="Arial" w:cs="Arial"/>
                <w:b/>
                <w:color w:val="000000"/>
                <w:sz w:val="22"/>
                <w:szCs w:val="22"/>
                <w:lang w:eastAsia="en-IN" w:bidi="hi-IN"/>
              </w:rPr>
            </w:pPr>
            <w:r w:rsidRPr="002659A2">
              <w:rPr>
                <w:rFonts w:ascii="Arial" w:hAnsi="Arial" w:cs="Arial"/>
                <w:b/>
                <w:color w:val="000000"/>
                <w:sz w:val="22"/>
                <w:szCs w:val="22"/>
                <w:lang w:eastAsia="en-IN" w:bidi="hi-IN"/>
              </w:rPr>
              <w:t>Compliance to Work Permit System</w:t>
            </w:r>
          </w:p>
          <w:p w14:paraId="5D029F07" w14:textId="77777777" w:rsidR="00814544" w:rsidRPr="002659A2" w:rsidRDefault="00814544" w:rsidP="00814544">
            <w:pPr>
              <w:tabs>
                <w:tab w:val="left" w:pos="2658"/>
              </w:tabs>
              <w:jc w:val="both"/>
              <w:rPr>
                <w:rFonts w:ascii="Arial" w:hAnsi="Arial" w:cs="Arial"/>
                <w:color w:val="000000"/>
                <w:sz w:val="22"/>
                <w:szCs w:val="22"/>
                <w:lang w:eastAsia="en-IN" w:bidi="hi-IN"/>
              </w:rPr>
            </w:pPr>
            <w:r w:rsidRPr="002659A2">
              <w:rPr>
                <w:rFonts w:ascii="Arial" w:hAnsi="Arial" w:cs="Arial"/>
                <w:color w:val="000000"/>
                <w:sz w:val="22"/>
                <w:szCs w:val="22"/>
                <w:lang w:eastAsia="en-IN" w:bidi="hi-IN"/>
              </w:rPr>
              <w:t xml:space="preserve">Contractor shall adhere to the requirements of Clause 17 (Work Permit System) of ‘NTPC Safety Rules for Construction and Erection of Power Plants’. </w:t>
            </w:r>
          </w:p>
          <w:p w14:paraId="489BAF14" w14:textId="77777777" w:rsidR="00814544" w:rsidRPr="002659A2" w:rsidRDefault="00814544" w:rsidP="00814544">
            <w:pPr>
              <w:tabs>
                <w:tab w:val="left" w:pos="2658"/>
              </w:tabs>
              <w:jc w:val="both"/>
              <w:rPr>
                <w:rFonts w:ascii="Arial" w:hAnsi="Arial" w:cs="Arial"/>
                <w:color w:val="000000"/>
                <w:sz w:val="22"/>
                <w:szCs w:val="22"/>
                <w:lang w:eastAsia="en-IN" w:bidi="hi-IN"/>
              </w:rPr>
            </w:pPr>
          </w:p>
          <w:p w14:paraId="17985C73" w14:textId="77777777" w:rsidR="00814544" w:rsidRPr="002659A2" w:rsidRDefault="00814544" w:rsidP="00814544">
            <w:pPr>
              <w:tabs>
                <w:tab w:val="left" w:pos="2658"/>
              </w:tabs>
              <w:jc w:val="both"/>
              <w:rPr>
                <w:rFonts w:ascii="Arial" w:hAnsi="Arial" w:cs="Arial"/>
                <w:color w:val="000000"/>
                <w:sz w:val="22"/>
                <w:szCs w:val="22"/>
                <w:lang w:eastAsia="en-IN" w:bidi="hi-IN"/>
              </w:rPr>
            </w:pPr>
            <w:r w:rsidRPr="002659A2">
              <w:rPr>
                <w:rFonts w:ascii="Arial" w:hAnsi="Arial" w:cs="Arial"/>
                <w:color w:val="000000"/>
                <w:sz w:val="22"/>
                <w:szCs w:val="22"/>
                <w:lang w:eastAsia="en-IN" w:bidi="hi-IN"/>
              </w:rPr>
              <w:t>In case Contractor fails to obtain work permit or fails to comply to any requirements of aforesaid Work permit system, he will be issued a warning letter/Non-compliance Memo by Project Manager /Safety Officer of NTPC regarding the same advising him to take corrective action.</w:t>
            </w:r>
          </w:p>
          <w:p w14:paraId="4B1F5482" w14:textId="77777777" w:rsidR="00814544" w:rsidRPr="002659A2" w:rsidRDefault="00814544" w:rsidP="00814544">
            <w:pPr>
              <w:tabs>
                <w:tab w:val="left" w:pos="2658"/>
              </w:tabs>
              <w:jc w:val="both"/>
              <w:rPr>
                <w:rFonts w:ascii="Arial" w:hAnsi="Arial" w:cs="Arial"/>
                <w:color w:val="000000"/>
                <w:sz w:val="22"/>
                <w:szCs w:val="22"/>
                <w:lang w:eastAsia="en-IN" w:bidi="hi-IN"/>
              </w:rPr>
            </w:pPr>
          </w:p>
          <w:p w14:paraId="0BF9E9EE" w14:textId="77777777" w:rsidR="00814544" w:rsidRPr="002659A2" w:rsidRDefault="00814544" w:rsidP="00814544">
            <w:pPr>
              <w:tabs>
                <w:tab w:val="left" w:pos="2658"/>
              </w:tabs>
              <w:jc w:val="both"/>
              <w:rPr>
                <w:rFonts w:ascii="Arial" w:hAnsi="Arial" w:cs="Arial"/>
                <w:color w:val="000000"/>
                <w:sz w:val="22"/>
                <w:szCs w:val="22"/>
                <w:lang w:eastAsia="en-IN" w:bidi="hi-IN"/>
              </w:rPr>
            </w:pPr>
            <w:r w:rsidRPr="002659A2">
              <w:rPr>
                <w:rFonts w:ascii="Arial" w:hAnsi="Arial" w:cs="Arial"/>
                <w:color w:val="000000"/>
                <w:sz w:val="22"/>
                <w:szCs w:val="22"/>
                <w:lang w:eastAsia="en-IN" w:bidi="hi-IN"/>
              </w:rPr>
              <w:t>NTPC Safety Officer / Project Manager shall maintain written record of all such incidents when Warning letter / Non-compliance Memo is issued to Contractor for not complying with the requirements of Work Permit System as per Clause 17 of Safety Rules for purpose of aforesaid payment.</w:t>
            </w:r>
          </w:p>
          <w:p w14:paraId="63A99FC9" w14:textId="77777777" w:rsidR="00814544" w:rsidRPr="002659A2" w:rsidRDefault="00814544" w:rsidP="00814544">
            <w:pPr>
              <w:tabs>
                <w:tab w:val="left" w:pos="2658"/>
              </w:tabs>
              <w:jc w:val="both"/>
              <w:rPr>
                <w:rFonts w:ascii="Arial" w:hAnsi="Arial" w:cs="Arial"/>
                <w:b/>
                <w:bCs/>
                <w:sz w:val="22"/>
                <w:szCs w:val="22"/>
                <w:lang w:val="en-IN" w:eastAsia="en-IN"/>
              </w:rPr>
            </w:pPr>
          </w:p>
        </w:tc>
      </w:tr>
      <w:tr w:rsidR="00814544" w:rsidRPr="002659A2" w14:paraId="6B4C6F26" w14:textId="77777777" w:rsidTr="00885D74">
        <w:trPr>
          <w:trHeight w:val="1123"/>
        </w:trPr>
        <w:tc>
          <w:tcPr>
            <w:tcW w:w="817" w:type="dxa"/>
            <w:tcBorders>
              <w:top w:val="single" w:sz="4" w:space="0" w:color="auto"/>
              <w:bottom w:val="single" w:sz="4" w:space="0" w:color="auto"/>
              <w:right w:val="single" w:sz="4" w:space="0" w:color="auto"/>
            </w:tcBorders>
          </w:tcPr>
          <w:p w14:paraId="13DA8D66" w14:textId="6FB05B1F" w:rsidR="00814544" w:rsidRPr="002659A2" w:rsidRDefault="00814544" w:rsidP="00814544">
            <w:pPr>
              <w:tabs>
                <w:tab w:val="left" w:pos="6660"/>
              </w:tabs>
              <w:jc w:val="center"/>
              <w:rPr>
                <w:rFonts w:ascii="Arial" w:hAnsi="Arial" w:cs="Arial"/>
                <w:sz w:val="22"/>
                <w:szCs w:val="22"/>
              </w:rPr>
            </w:pPr>
            <w:r w:rsidRPr="002659A2">
              <w:rPr>
                <w:rFonts w:ascii="Arial" w:hAnsi="Arial" w:cs="Arial"/>
                <w:sz w:val="22"/>
                <w:szCs w:val="22"/>
              </w:rPr>
              <w:lastRenderedPageBreak/>
              <w:t>21</w:t>
            </w:r>
          </w:p>
        </w:tc>
        <w:tc>
          <w:tcPr>
            <w:tcW w:w="1701" w:type="dxa"/>
            <w:tcBorders>
              <w:top w:val="single" w:sz="4" w:space="0" w:color="auto"/>
              <w:left w:val="single" w:sz="4" w:space="0" w:color="auto"/>
              <w:bottom w:val="single" w:sz="4" w:space="0" w:color="auto"/>
              <w:right w:val="single" w:sz="4" w:space="0" w:color="auto"/>
            </w:tcBorders>
          </w:tcPr>
          <w:p w14:paraId="426F4C62" w14:textId="77777777" w:rsidR="00814544" w:rsidRPr="002659A2" w:rsidRDefault="00814544" w:rsidP="00814544">
            <w:pPr>
              <w:tabs>
                <w:tab w:val="left" w:pos="6660"/>
              </w:tabs>
              <w:jc w:val="center"/>
              <w:rPr>
                <w:rFonts w:ascii="Arial" w:hAnsi="Arial" w:cs="Arial"/>
                <w:sz w:val="22"/>
                <w:szCs w:val="22"/>
              </w:rPr>
            </w:pPr>
            <w:r w:rsidRPr="002659A2">
              <w:rPr>
                <w:rFonts w:ascii="Arial" w:hAnsi="Arial" w:cs="Arial"/>
                <w:sz w:val="22"/>
                <w:szCs w:val="22"/>
              </w:rPr>
              <w:t>GCC Clause 52</w:t>
            </w:r>
          </w:p>
        </w:tc>
        <w:tc>
          <w:tcPr>
            <w:tcW w:w="7060" w:type="dxa"/>
            <w:tcBorders>
              <w:top w:val="single" w:sz="4" w:space="0" w:color="auto"/>
              <w:left w:val="single" w:sz="4" w:space="0" w:color="auto"/>
              <w:bottom w:val="single" w:sz="4" w:space="0" w:color="auto"/>
            </w:tcBorders>
          </w:tcPr>
          <w:p w14:paraId="42D22CA2" w14:textId="77777777" w:rsidR="00814544" w:rsidRPr="002659A2" w:rsidRDefault="00814544" w:rsidP="00814544">
            <w:pPr>
              <w:tabs>
                <w:tab w:val="left" w:pos="2658"/>
              </w:tabs>
              <w:ind w:left="507" w:hanging="507"/>
              <w:jc w:val="both"/>
              <w:rPr>
                <w:rFonts w:ascii="Arial" w:hAnsi="Arial" w:cs="Arial"/>
                <w:b/>
                <w:bCs/>
                <w:sz w:val="22"/>
                <w:szCs w:val="22"/>
                <w:lang w:val="en-IN" w:eastAsia="en-IN"/>
              </w:rPr>
            </w:pPr>
            <w:r w:rsidRPr="002659A2">
              <w:rPr>
                <w:rFonts w:ascii="Arial" w:hAnsi="Arial" w:cs="Arial"/>
                <w:b/>
                <w:bCs/>
                <w:sz w:val="22"/>
                <w:szCs w:val="22"/>
                <w:lang w:val="en-IN" w:eastAsia="en-IN"/>
              </w:rPr>
              <w:t>Add new GCC Clause 52 as under:</w:t>
            </w:r>
          </w:p>
          <w:p w14:paraId="7839B2A1" w14:textId="77777777" w:rsidR="00814544" w:rsidRPr="002659A2" w:rsidRDefault="00814544" w:rsidP="00814544">
            <w:pPr>
              <w:autoSpaceDE w:val="0"/>
              <w:autoSpaceDN w:val="0"/>
              <w:adjustRightInd w:val="0"/>
              <w:ind w:right="-106"/>
              <w:jc w:val="both"/>
              <w:rPr>
                <w:rFonts w:ascii="Arial" w:hAnsi="Arial" w:cs="Arial"/>
                <w:b/>
                <w:bCs/>
                <w:sz w:val="22"/>
                <w:szCs w:val="22"/>
              </w:rPr>
            </w:pPr>
          </w:p>
          <w:p w14:paraId="712F1519" w14:textId="5EAB99D7" w:rsidR="00814544" w:rsidRPr="002659A2" w:rsidRDefault="00814544" w:rsidP="00814544">
            <w:pPr>
              <w:autoSpaceDE w:val="0"/>
              <w:autoSpaceDN w:val="0"/>
              <w:adjustRightInd w:val="0"/>
              <w:ind w:right="-106"/>
              <w:jc w:val="both"/>
              <w:rPr>
                <w:rFonts w:ascii="Arial" w:hAnsi="Arial" w:cs="Arial"/>
                <w:b/>
                <w:bCs/>
                <w:sz w:val="22"/>
                <w:szCs w:val="22"/>
              </w:rPr>
            </w:pPr>
            <w:r w:rsidRPr="002659A2">
              <w:rPr>
                <w:rFonts w:ascii="Arial" w:hAnsi="Arial" w:cs="Arial"/>
                <w:b/>
                <w:bCs/>
                <w:sz w:val="22"/>
                <w:szCs w:val="22"/>
              </w:rPr>
              <w:t>Procedure for Contract Closing</w:t>
            </w:r>
          </w:p>
          <w:p w14:paraId="36495246" w14:textId="77777777" w:rsidR="00814544" w:rsidRPr="002659A2" w:rsidRDefault="00814544" w:rsidP="00814544">
            <w:pPr>
              <w:autoSpaceDE w:val="0"/>
              <w:autoSpaceDN w:val="0"/>
              <w:adjustRightInd w:val="0"/>
              <w:ind w:right="-106"/>
              <w:jc w:val="both"/>
              <w:rPr>
                <w:rFonts w:ascii="Arial" w:hAnsi="Arial" w:cs="Arial"/>
                <w:b/>
                <w:bCs/>
                <w:sz w:val="22"/>
                <w:szCs w:val="22"/>
              </w:rPr>
            </w:pPr>
          </w:p>
          <w:p w14:paraId="35E61A60" w14:textId="77777777" w:rsidR="00814544" w:rsidRPr="002659A2" w:rsidRDefault="00814544" w:rsidP="00814544">
            <w:pPr>
              <w:autoSpaceDE w:val="0"/>
              <w:autoSpaceDN w:val="0"/>
              <w:adjustRightInd w:val="0"/>
              <w:ind w:right="12"/>
              <w:jc w:val="both"/>
              <w:rPr>
                <w:rFonts w:ascii="Arial" w:hAnsi="Arial" w:cs="Arial"/>
                <w:sz w:val="22"/>
                <w:szCs w:val="22"/>
              </w:rPr>
            </w:pPr>
            <w:r w:rsidRPr="002659A2">
              <w:rPr>
                <w:rFonts w:ascii="Arial" w:hAnsi="Arial" w:cs="Arial"/>
                <w:b/>
                <w:bCs/>
                <w:sz w:val="22"/>
                <w:szCs w:val="22"/>
              </w:rPr>
              <w:t xml:space="preserve">52.1 </w:t>
            </w:r>
            <w:r w:rsidRPr="002659A2">
              <w:rPr>
                <w:rFonts w:ascii="Arial" w:hAnsi="Arial" w:cs="Arial"/>
                <w:sz w:val="22"/>
                <w:szCs w:val="22"/>
              </w:rPr>
              <w:t>The closing of the contract shall be effected after the warranty period/Defect Liability Period is successfully completed and the CPG of the Contractor is returned/ discharged.</w:t>
            </w:r>
          </w:p>
          <w:p w14:paraId="578EB1A3" w14:textId="77777777" w:rsidR="00814544" w:rsidRPr="002659A2" w:rsidRDefault="00814544" w:rsidP="00814544">
            <w:pPr>
              <w:autoSpaceDE w:val="0"/>
              <w:autoSpaceDN w:val="0"/>
              <w:adjustRightInd w:val="0"/>
              <w:ind w:right="12"/>
              <w:jc w:val="both"/>
              <w:rPr>
                <w:rFonts w:ascii="Arial" w:hAnsi="Arial" w:cs="Arial"/>
                <w:sz w:val="22"/>
                <w:szCs w:val="22"/>
              </w:rPr>
            </w:pPr>
          </w:p>
          <w:p w14:paraId="18418F1D" w14:textId="77777777" w:rsidR="00814544" w:rsidRPr="002659A2" w:rsidRDefault="00814544" w:rsidP="00814544">
            <w:pPr>
              <w:pStyle w:val="Default"/>
              <w:ind w:right="12"/>
              <w:jc w:val="both"/>
              <w:rPr>
                <w:color w:val="auto"/>
                <w:sz w:val="22"/>
                <w:szCs w:val="22"/>
                <w:lang w:eastAsia="en-US"/>
              </w:rPr>
            </w:pPr>
            <w:r w:rsidRPr="002659A2">
              <w:rPr>
                <w:b/>
                <w:bCs/>
                <w:sz w:val="22"/>
                <w:szCs w:val="22"/>
              </w:rPr>
              <w:t>52.2</w:t>
            </w:r>
            <w:r w:rsidRPr="002659A2">
              <w:rPr>
                <w:sz w:val="22"/>
                <w:szCs w:val="22"/>
              </w:rPr>
              <w:t xml:space="preserve"> </w:t>
            </w:r>
            <w:r w:rsidRPr="002659A2">
              <w:rPr>
                <w:color w:val="auto"/>
                <w:sz w:val="22"/>
                <w:szCs w:val="22"/>
                <w:lang w:eastAsia="en-US"/>
              </w:rPr>
              <w:t>The following thirteen (13) certificates, as per the proforma  enclosed in Section VII  (Forms  and  Procedures),  shall  be  issued  by  the  ‘concerned  departments  of NTPC’/  ‘Contractor’,  as  applicable,  and submitted  to  the  concerned  authority  designated in NTPC for closing of Contracts:</w:t>
            </w:r>
          </w:p>
          <w:p w14:paraId="261BF74C" w14:textId="77777777" w:rsidR="00814544" w:rsidRPr="002659A2" w:rsidRDefault="00814544" w:rsidP="00814544">
            <w:pPr>
              <w:pStyle w:val="Default"/>
              <w:ind w:right="-109"/>
              <w:jc w:val="both"/>
              <w:rPr>
                <w:sz w:val="22"/>
                <w:szCs w:val="22"/>
              </w:rPr>
            </w:pPr>
          </w:p>
          <w:tbl>
            <w:tblPr>
              <w:tblW w:w="68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1694"/>
              <w:gridCol w:w="1728"/>
              <w:gridCol w:w="2241"/>
            </w:tblGrid>
            <w:tr w:rsidR="00814544" w:rsidRPr="002659A2" w14:paraId="7B451494" w14:textId="77777777" w:rsidTr="00EA4636">
              <w:trPr>
                <w:trHeight w:val="225"/>
              </w:trPr>
              <w:tc>
                <w:tcPr>
                  <w:tcW w:w="1168" w:type="dxa"/>
                </w:tcPr>
                <w:p w14:paraId="5E8D0EBF" w14:textId="77777777" w:rsidR="00814544" w:rsidRPr="002659A2" w:rsidRDefault="00814544" w:rsidP="00814544">
                  <w:pPr>
                    <w:autoSpaceDE w:val="0"/>
                    <w:autoSpaceDN w:val="0"/>
                    <w:adjustRightInd w:val="0"/>
                    <w:ind w:left="-102" w:right="-106"/>
                    <w:jc w:val="both"/>
                    <w:rPr>
                      <w:rFonts w:ascii="Arial" w:hAnsi="Arial" w:cs="Arial"/>
                      <w:b/>
                      <w:sz w:val="22"/>
                      <w:szCs w:val="22"/>
                    </w:rPr>
                  </w:pPr>
                  <w:r w:rsidRPr="002659A2">
                    <w:rPr>
                      <w:rFonts w:ascii="Arial" w:hAnsi="Arial" w:cs="Arial"/>
                      <w:b/>
                      <w:sz w:val="22"/>
                      <w:szCs w:val="22"/>
                    </w:rPr>
                    <w:t>Certificate No.</w:t>
                  </w:r>
                </w:p>
              </w:tc>
              <w:tc>
                <w:tcPr>
                  <w:tcW w:w="1694" w:type="dxa"/>
                </w:tcPr>
                <w:p w14:paraId="647BAB9F" w14:textId="77777777" w:rsidR="00814544" w:rsidRPr="002659A2" w:rsidRDefault="00814544" w:rsidP="00814544">
                  <w:pPr>
                    <w:autoSpaceDE w:val="0"/>
                    <w:autoSpaceDN w:val="0"/>
                    <w:adjustRightInd w:val="0"/>
                    <w:ind w:right="-106"/>
                    <w:jc w:val="both"/>
                    <w:rPr>
                      <w:rFonts w:ascii="Arial" w:hAnsi="Arial" w:cs="Arial"/>
                      <w:b/>
                      <w:sz w:val="22"/>
                      <w:szCs w:val="22"/>
                    </w:rPr>
                  </w:pPr>
                  <w:r w:rsidRPr="002659A2">
                    <w:rPr>
                      <w:rFonts w:ascii="Arial" w:hAnsi="Arial" w:cs="Arial"/>
                      <w:b/>
                      <w:sz w:val="22"/>
                      <w:szCs w:val="22"/>
                    </w:rPr>
                    <w:t>Certificate Description</w:t>
                  </w:r>
                </w:p>
              </w:tc>
              <w:tc>
                <w:tcPr>
                  <w:tcW w:w="1728" w:type="dxa"/>
                </w:tcPr>
                <w:p w14:paraId="7773E4B9" w14:textId="77777777" w:rsidR="00814544" w:rsidRPr="002659A2" w:rsidRDefault="00814544" w:rsidP="00814544">
                  <w:pPr>
                    <w:autoSpaceDE w:val="0"/>
                    <w:autoSpaceDN w:val="0"/>
                    <w:adjustRightInd w:val="0"/>
                    <w:ind w:right="-106"/>
                    <w:jc w:val="both"/>
                    <w:rPr>
                      <w:rFonts w:ascii="Arial" w:hAnsi="Arial" w:cs="Arial"/>
                      <w:b/>
                      <w:sz w:val="22"/>
                      <w:szCs w:val="22"/>
                    </w:rPr>
                  </w:pPr>
                  <w:r w:rsidRPr="002659A2">
                    <w:rPr>
                      <w:rFonts w:ascii="Arial" w:hAnsi="Arial" w:cs="Arial"/>
                      <w:b/>
                      <w:sz w:val="22"/>
                      <w:szCs w:val="22"/>
                    </w:rPr>
                    <w:t>Responsibility</w:t>
                  </w:r>
                </w:p>
              </w:tc>
              <w:tc>
                <w:tcPr>
                  <w:tcW w:w="2241" w:type="dxa"/>
                </w:tcPr>
                <w:p w14:paraId="341A97FA" w14:textId="77777777" w:rsidR="00814544" w:rsidRPr="002659A2" w:rsidRDefault="00814544" w:rsidP="00814544">
                  <w:pPr>
                    <w:autoSpaceDE w:val="0"/>
                    <w:autoSpaceDN w:val="0"/>
                    <w:adjustRightInd w:val="0"/>
                    <w:ind w:right="-106"/>
                    <w:jc w:val="both"/>
                    <w:rPr>
                      <w:rFonts w:ascii="Arial" w:hAnsi="Arial" w:cs="Arial"/>
                      <w:b/>
                      <w:sz w:val="22"/>
                      <w:szCs w:val="22"/>
                    </w:rPr>
                  </w:pPr>
                  <w:r w:rsidRPr="002659A2">
                    <w:rPr>
                      <w:rFonts w:ascii="Arial" w:hAnsi="Arial" w:cs="Arial"/>
                      <w:b/>
                      <w:sz w:val="22"/>
                      <w:szCs w:val="22"/>
                    </w:rPr>
                    <w:t>LIMITING DATES FOR ISSUANCE OF CERTIFICATE@</w:t>
                  </w:r>
                </w:p>
              </w:tc>
            </w:tr>
            <w:tr w:rsidR="00814544" w:rsidRPr="002659A2" w14:paraId="3C251AEA" w14:textId="77777777" w:rsidTr="00EA4636">
              <w:trPr>
                <w:trHeight w:val="235"/>
              </w:trPr>
              <w:tc>
                <w:tcPr>
                  <w:tcW w:w="1168" w:type="dxa"/>
                </w:tcPr>
                <w:p w14:paraId="24336BE7" w14:textId="77777777" w:rsidR="00814544" w:rsidRPr="002659A2" w:rsidRDefault="00814544" w:rsidP="00814544">
                  <w:pPr>
                    <w:autoSpaceDE w:val="0"/>
                    <w:autoSpaceDN w:val="0"/>
                    <w:adjustRightInd w:val="0"/>
                    <w:ind w:right="-106"/>
                    <w:jc w:val="both"/>
                    <w:rPr>
                      <w:rFonts w:ascii="Arial" w:hAnsi="Arial" w:cs="Arial"/>
                      <w:bCs/>
                      <w:sz w:val="22"/>
                      <w:szCs w:val="22"/>
                    </w:rPr>
                  </w:pPr>
                  <w:r w:rsidRPr="002659A2">
                    <w:rPr>
                      <w:rFonts w:ascii="Arial" w:hAnsi="Arial" w:cs="Arial"/>
                      <w:bCs/>
                      <w:sz w:val="22"/>
                      <w:szCs w:val="22"/>
                    </w:rPr>
                    <w:t>CCP-01</w:t>
                  </w:r>
                </w:p>
              </w:tc>
              <w:tc>
                <w:tcPr>
                  <w:tcW w:w="1694" w:type="dxa"/>
                </w:tcPr>
                <w:p w14:paraId="63BF3364" w14:textId="77777777" w:rsidR="00814544" w:rsidRPr="002659A2" w:rsidRDefault="00814544" w:rsidP="00814544">
                  <w:pPr>
                    <w:autoSpaceDE w:val="0"/>
                    <w:autoSpaceDN w:val="0"/>
                    <w:adjustRightInd w:val="0"/>
                    <w:ind w:right="-106"/>
                    <w:jc w:val="both"/>
                    <w:rPr>
                      <w:rFonts w:ascii="Arial" w:hAnsi="Arial" w:cs="Arial"/>
                      <w:bCs/>
                      <w:sz w:val="22"/>
                      <w:szCs w:val="22"/>
                    </w:rPr>
                  </w:pPr>
                  <w:r w:rsidRPr="002659A2">
                    <w:rPr>
                      <w:rFonts w:ascii="Arial" w:hAnsi="Arial" w:cs="Arial"/>
                      <w:bCs/>
                      <w:sz w:val="22"/>
                      <w:szCs w:val="22"/>
                    </w:rPr>
                    <w:t>Certificate of Final Amendment to the Contract</w:t>
                  </w:r>
                </w:p>
              </w:tc>
              <w:tc>
                <w:tcPr>
                  <w:tcW w:w="1728" w:type="dxa"/>
                </w:tcPr>
                <w:p w14:paraId="39235F31" w14:textId="77777777" w:rsidR="00814544" w:rsidRPr="002659A2" w:rsidRDefault="00814544" w:rsidP="00814544">
                  <w:pPr>
                    <w:autoSpaceDE w:val="0"/>
                    <w:autoSpaceDN w:val="0"/>
                    <w:adjustRightInd w:val="0"/>
                    <w:ind w:right="-106"/>
                    <w:jc w:val="both"/>
                    <w:rPr>
                      <w:rFonts w:ascii="Arial" w:hAnsi="Arial" w:cs="Arial"/>
                      <w:bCs/>
                      <w:sz w:val="22"/>
                      <w:szCs w:val="22"/>
                    </w:rPr>
                  </w:pPr>
                  <w:r w:rsidRPr="002659A2">
                    <w:rPr>
                      <w:rFonts w:ascii="Arial" w:hAnsi="Arial" w:cs="Arial"/>
                      <w:bCs/>
                      <w:sz w:val="22"/>
                      <w:szCs w:val="22"/>
                    </w:rPr>
                    <w:t>SSC C&amp;M dept.</w:t>
                  </w:r>
                </w:p>
              </w:tc>
              <w:tc>
                <w:tcPr>
                  <w:tcW w:w="2241" w:type="dxa"/>
                </w:tcPr>
                <w:p w14:paraId="1D07A8CE" w14:textId="77777777" w:rsidR="00814544" w:rsidRPr="002659A2" w:rsidRDefault="00814544" w:rsidP="00814544">
                  <w:pPr>
                    <w:pStyle w:val="Default"/>
                    <w:spacing w:before="41"/>
                    <w:ind w:hanging="1"/>
                    <w:jc w:val="both"/>
                    <w:rPr>
                      <w:sz w:val="22"/>
                      <w:szCs w:val="22"/>
                    </w:rPr>
                  </w:pPr>
                  <w:r w:rsidRPr="002659A2">
                    <w:rPr>
                      <w:sz w:val="22"/>
                      <w:szCs w:val="22"/>
                    </w:rPr>
                    <w:t xml:space="preserve">7 Months from The last milestone to be executed/completed </w:t>
                  </w:r>
                </w:p>
                <w:p w14:paraId="49E39DAF" w14:textId="77777777" w:rsidR="00814544" w:rsidRPr="002659A2" w:rsidRDefault="00814544" w:rsidP="00814544">
                  <w:pPr>
                    <w:autoSpaceDE w:val="0"/>
                    <w:autoSpaceDN w:val="0"/>
                    <w:adjustRightInd w:val="0"/>
                    <w:ind w:right="-106"/>
                    <w:jc w:val="both"/>
                    <w:rPr>
                      <w:rFonts w:ascii="Arial" w:hAnsi="Arial" w:cs="Arial"/>
                      <w:bCs/>
                      <w:sz w:val="22"/>
                      <w:szCs w:val="22"/>
                    </w:rPr>
                  </w:pPr>
                </w:p>
              </w:tc>
            </w:tr>
            <w:tr w:rsidR="00814544" w:rsidRPr="002659A2" w14:paraId="4CEA4AE6" w14:textId="77777777" w:rsidTr="00EA4636">
              <w:trPr>
                <w:trHeight w:val="225"/>
              </w:trPr>
              <w:tc>
                <w:tcPr>
                  <w:tcW w:w="1168" w:type="dxa"/>
                </w:tcPr>
                <w:p w14:paraId="768662C3" w14:textId="77777777" w:rsidR="00814544" w:rsidRPr="002659A2" w:rsidRDefault="00814544" w:rsidP="00814544">
                  <w:pPr>
                    <w:autoSpaceDE w:val="0"/>
                    <w:autoSpaceDN w:val="0"/>
                    <w:adjustRightInd w:val="0"/>
                    <w:ind w:right="-106"/>
                    <w:jc w:val="both"/>
                    <w:rPr>
                      <w:rFonts w:ascii="Arial" w:hAnsi="Arial" w:cs="Arial"/>
                      <w:bCs/>
                      <w:sz w:val="22"/>
                      <w:szCs w:val="22"/>
                    </w:rPr>
                  </w:pPr>
                  <w:r w:rsidRPr="002659A2">
                    <w:rPr>
                      <w:rFonts w:ascii="Arial" w:hAnsi="Arial" w:cs="Arial"/>
                      <w:bCs/>
                      <w:sz w:val="22"/>
                      <w:szCs w:val="22"/>
                    </w:rPr>
                    <w:t>CCP-02</w:t>
                  </w:r>
                </w:p>
              </w:tc>
              <w:tc>
                <w:tcPr>
                  <w:tcW w:w="1694" w:type="dxa"/>
                </w:tcPr>
                <w:p w14:paraId="1C87D84A" w14:textId="77777777" w:rsidR="00814544" w:rsidRPr="002659A2" w:rsidRDefault="00814544" w:rsidP="00814544">
                  <w:pPr>
                    <w:autoSpaceDE w:val="0"/>
                    <w:autoSpaceDN w:val="0"/>
                    <w:adjustRightInd w:val="0"/>
                    <w:ind w:right="-106"/>
                    <w:jc w:val="both"/>
                    <w:rPr>
                      <w:rFonts w:ascii="Arial" w:hAnsi="Arial" w:cs="Arial"/>
                      <w:bCs/>
                      <w:sz w:val="22"/>
                      <w:szCs w:val="22"/>
                    </w:rPr>
                  </w:pPr>
                  <w:r w:rsidRPr="002659A2">
                    <w:rPr>
                      <w:rFonts w:ascii="Arial" w:hAnsi="Arial" w:cs="Arial"/>
                      <w:bCs/>
                      <w:sz w:val="22"/>
                      <w:szCs w:val="22"/>
                    </w:rPr>
                    <w:t>Drawing Receipt Certificate</w:t>
                  </w:r>
                </w:p>
              </w:tc>
              <w:tc>
                <w:tcPr>
                  <w:tcW w:w="1728" w:type="dxa"/>
                </w:tcPr>
                <w:p w14:paraId="228155B1" w14:textId="77777777" w:rsidR="00814544" w:rsidRPr="002659A2" w:rsidRDefault="00814544" w:rsidP="00814544">
                  <w:pPr>
                    <w:autoSpaceDE w:val="0"/>
                    <w:autoSpaceDN w:val="0"/>
                    <w:adjustRightInd w:val="0"/>
                    <w:ind w:right="-106"/>
                    <w:jc w:val="both"/>
                    <w:rPr>
                      <w:rFonts w:ascii="Arial" w:hAnsi="Arial" w:cs="Arial"/>
                      <w:bCs/>
                      <w:sz w:val="22"/>
                      <w:szCs w:val="22"/>
                    </w:rPr>
                  </w:pPr>
                  <w:r w:rsidRPr="002659A2">
                    <w:rPr>
                      <w:rFonts w:ascii="Arial" w:hAnsi="Arial" w:cs="Arial"/>
                      <w:bCs/>
                      <w:sz w:val="22"/>
                      <w:szCs w:val="22"/>
                    </w:rPr>
                    <w:t>Executing Dept./EIC</w:t>
                  </w:r>
                </w:p>
              </w:tc>
              <w:tc>
                <w:tcPr>
                  <w:tcW w:w="2241" w:type="dxa"/>
                </w:tcPr>
                <w:p w14:paraId="56C133BA" w14:textId="77777777" w:rsidR="00814544" w:rsidRPr="002659A2" w:rsidRDefault="00814544" w:rsidP="00814544">
                  <w:pPr>
                    <w:pStyle w:val="Default"/>
                    <w:spacing w:before="46"/>
                    <w:ind w:firstLine="2"/>
                    <w:jc w:val="both"/>
                    <w:rPr>
                      <w:sz w:val="22"/>
                      <w:szCs w:val="22"/>
                    </w:rPr>
                  </w:pPr>
                  <w:r w:rsidRPr="002659A2">
                    <w:rPr>
                      <w:sz w:val="22"/>
                      <w:szCs w:val="22"/>
                    </w:rPr>
                    <w:t xml:space="preserve">2 Months from The last milestone to be executed/completed  </w:t>
                  </w:r>
                </w:p>
              </w:tc>
            </w:tr>
            <w:tr w:rsidR="00814544" w:rsidRPr="002659A2" w14:paraId="74EEB81F" w14:textId="77777777" w:rsidTr="00EA4636">
              <w:trPr>
                <w:trHeight w:val="225"/>
              </w:trPr>
              <w:tc>
                <w:tcPr>
                  <w:tcW w:w="1168" w:type="dxa"/>
                </w:tcPr>
                <w:p w14:paraId="53483BB6" w14:textId="77777777" w:rsidR="00814544" w:rsidRPr="002659A2" w:rsidRDefault="00814544" w:rsidP="00814544">
                  <w:pPr>
                    <w:autoSpaceDE w:val="0"/>
                    <w:autoSpaceDN w:val="0"/>
                    <w:adjustRightInd w:val="0"/>
                    <w:ind w:right="-106"/>
                    <w:jc w:val="both"/>
                    <w:rPr>
                      <w:rFonts w:ascii="Arial" w:hAnsi="Arial" w:cs="Arial"/>
                      <w:bCs/>
                      <w:sz w:val="22"/>
                      <w:szCs w:val="22"/>
                    </w:rPr>
                  </w:pPr>
                  <w:r w:rsidRPr="002659A2">
                    <w:rPr>
                      <w:rFonts w:ascii="Arial" w:hAnsi="Arial" w:cs="Arial"/>
                      <w:bCs/>
                      <w:sz w:val="22"/>
                      <w:szCs w:val="22"/>
                    </w:rPr>
                    <w:t>CCP-03</w:t>
                  </w:r>
                </w:p>
              </w:tc>
              <w:tc>
                <w:tcPr>
                  <w:tcW w:w="1694" w:type="dxa"/>
                </w:tcPr>
                <w:p w14:paraId="15278D03" w14:textId="77777777" w:rsidR="00814544" w:rsidRPr="002659A2" w:rsidRDefault="00814544" w:rsidP="00814544">
                  <w:pPr>
                    <w:autoSpaceDE w:val="0"/>
                    <w:autoSpaceDN w:val="0"/>
                    <w:adjustRightInd w:val="0"/>
                    <w:ind w:right="-106"/>
                    <w:jc w:val="both"/>
                    <w:rPr>
                      <w:rFonts w:ascii="Arial" w:hAnsi="Arial" w:cs="Arial"/>
                      <w:bCs/>
                      <w:sz w:val="22"/>
                      <w:szCs w:val="22"/>
                    </w:rPr>
                  </w:pPr>
                  <w:r w:rsidRPr="002659A2">
                    <w:rPr>
                      <w:rFonts w:ascii="Arial" w:hAnsi="Arial" w:cs="Arial"/>
                      <w:bCs/>
                      <w:sz w:val="22"/>
                      <w:szCs w:val="22"/>
                    </w:rPr>
                    <w:t>QA Documents Receipt Certificate</w:t>
                  </w:r>
                </w:p>
              </w:tc>
              <w:tc>
                <w:tcPr>
                  <w:tcW w:w="1728" w:type="dxa"/>
                </w:tcPr>
                <w:p w14:paraId="2959620A" w14:textId="77777777" w:rsidR="00814544" w:rsidRPr="002659A2" w:rsidRDefault="00814544" w:rsidP="00814544">
                  <w:pPr>
                    <w:autoSpaceDE w:val="0"/>
                    <w:autoSpaceDN w:val="0"/>
                    <w:adjustRightInd w:val="0"/>
                    <w:ind w:right="-106"/>
                    <w:jc w:val="both"/>
                    <w:rPr>
                      <w:rFonts w:ascii="Arial" w:hAnsi="Arial" w:cs="Arial"/>
                      <w:bCs/>
                      <w:sz w:val="22"/>
                      <w:szCs w:val="22"/>
                    </w:rPr>
                  </w:pPr>
                  <w:r w:rsidRPr="002659A2">
                    <w:rPr>
                      <w:rFonts w:ascii="Arial" w:hAnsi="Arial" w:cs="Arial"/>
                      <w:bCs/>
                      <w:sz w:val="22"/>
                      <w:szCs w:val="22"/>
                    </w:rPr>
                    <w:t>FQA</w:t>
                  </w:r>
                </w:p>
              </w:tc>
              <w:tc>
                <w:tcPr>
                  <w:tcW w:w="2241" w:type="dxa"/>
                </w:tcPr>
                <w:p w14:paraId="6512EB14" w14:textId="77777777" w:rsidR="00814544" w:rsidRPr="002659A2" w:rsidRDefault="00814544" w:rsidP="00814544">
                  <w:pPr>
                    <w:pStyle w:val="Default"/>
                    <w:spacing w:before="46"/>
                    <w:ind w:firstLine="2"/>
                    <w:jc w:val="both"/>
                    <w:rPr>
                      <w:sz w:val="22"/>
                      <w:szCs w:val="22"/>
                    </w:rPr>
                  </w:pPr>
                  <w:r w:rsidRPr="002659A2">
                    <w:rPr>
                      <w:sz w:val="22"/>
                      <w:szCs w:val="22"/>
                    </w:rPr>
                    <w:t xml:space="preserve">2 Months from The last milestone to be executed/completed  </w:t>
                  </w:r>
                </w:p>
                <w:p w14:paraId="21D1491E" w14:textId="77777777" w:rsidR="00814544" w:rsidRPr="002659A2" w:rsidRDefault="00814544" w:rsidP="00814544">
                  <w:pPr>
                    <w:autoSpaceDE w:val="0"/>
                    <w:autoSpaceDN w:val="0"/>
                    <w:adjustRightInd w:val="0"/>
                    <w:ind w:right="-106"/>
                    <w:jc w:val="both"/>
                    <w:rPr>
                      <w:rFonts w:ascii="Arial" w:hAnsi="Arial" w:cs="Arial"/>
                      <w:bCs/>
                      <w:sz w:val="22"/>
                      <w:szCs w:val="22"/>
                    </w:rPr>
                  </w:pPr>
                </w:p>
              </w:tc>
            </w:tr>
            <w:tr w:rsidR="00814544" w:rsidRPr="002659A2" w14:paraId="1FD0722B" w14:textId="77777777" w:rsidTr="00EA4636">
              <w:trPr>
                <w:trHeight w:val="235"/>
              </w:trPr>
              <w:tc>
                <w:tcPr>
                  <w:tcW w:w="1168" w:type="dxa"/>
                </w:tcPr>
                <w:p w14:paraId="051A6E42" w14:textId="77777777" w:rsidR="00814544" w:rsidRPr="002659A2" w:rsidRDefault="00814544" w:rsidP="00814544">
                  <w:pPr>
                    <w:autoSpaceDE w:val="0"/>
                    <w:autoSpaceDN w:val="0"/>
                    <w:adjustRightInd w:val="0"/>
                    <w:ind w:right="-106"/>
                    <w:jc w:val="both"/>
                    <w:rPr>
                      <w:rFonts w:ascii="Arial" w:hAnsi="Arial" w:cs="Arial"/>
                      <w:bCs/>
                      <w:sz w:val="22"/>
                      <w:szCs w:val="22"/>
                    </w:rPr>
                  </w:pPr>
                  <w:r w:rsidRPr="002659A2">
                    <w:rPr>
                      <w:rFonts w:ascii="Arial" w:hAnsi="Arial" w:cs="Arial"/>
                      <w:bCs/>
                      <w:sz w:val="22"/>
                      <w:szCs w:val="22"/>
                    </w:rPr>
                    <w:t>CCP-04</w:t>
                  </w:r>
                </w:p>
              </w:tc>
              <w:tc>
                <w:tcPr>
                  <w:tcW w:w="1694" w:type="dxa"/>
                </w:tcPr>
                <w:p w14:paraId="62048A27" w14:textId="77777777" w:rsidR="00814544" w:rsidRPr="002659A2" w:rsidRDefault="00814544" w:rsidP="00814544">
                  <w:pPr>
                    <w:autoSpaceDE w:val="0"/>
                    <w:autoSpaceDN w:val="0"/>
                    <w:adjustRightInd w:val="0"/>
                    <w:ind w:right="-106"/>
                    <w:jc w:val="both"/>
                    <w:rPr>
                      <w:rFonts w:ascii="Arial" w:hAnsi="Arial" w:cs="Arial"/>
                      <w:bCs/>
                      <w:sz w:val="22"/>
                      <w:szCs w:val="22"/>
                      <w:lang w:val="pt-BR"/>
                    </w:rPr>
                  </w:pPr>
                  <w:r w:rsidRPr="002659A2">
                    <w:rPr>
                      <w:rFonts w:ascii="Arial" w:hAnsi="Arial" w:cs="Arial"/>
                      <w:bCs/>
                      <w:sz w:val="22"/>
                      <w:szCs w:val="22"/>
                      <w:lang w:val="pt-BR"/>
                    </w:rPr>
                    <w:t>O&amp;M Manual Receipt Certificate</w:t>
                  </w:r>
                </w:p>
              </w:tc>
              <w:tc>
                <w:tcPr>
                  <w:tcW w:w="1728" w:type="dxa"/>
                </w:tcPr>
                <w:p w14:paraId="6334F280" w14:textId="77777777" w:rsidR="00814544" w:rsidRPr="002659A2" w:rsidRDefault="00814544" w:rsidP="00814544">
                  <w:pPr>
                    <w:autoSpaceDE w:val="0"/>
                    <w:autoSpaceDN w:val="0"/>
                    <w:adjustRightInd w:val="0"/>
                    <w:ind w:right="-106"/>
                    <w:jc w:val="both"/>
                    <w:rPr>
                      <w:rFonts w:ascii="Arial" w:hAnsi="Arial" w:cs="Arial"/>
                      <w:bCs/>
                      <w:sz w:val="22"/>
                      <w:szCs w:val="22"/>
                    </w:rPr>
                  </w:pPr>
                  <w:r w:rsidRPr="002659A2">
                    <w:rPr>
                      <w:rFonts w:ascii="Arial" w:hAnsi="Arial" w:cs="Arial"/>
                      <w:bCs/>
                      <w:sz w:val="22"/>
                      <w:szCs w:val="22"/>
                    </w:rPr>
                    <w:t>Executing Dept./EIC</w:t>
                  </w:r>
                </w:p>
              </w:tc>
              <w:tc>
                <w:tcPr>
                  <w:tcW w:w="2241" w:type="dxa"/>
                </w:tcPr>
                <w:p w14:paraId="01480DC4" w14:textId="77777777" w:rsidR="00814544" w:rsidRPr="002659A2" w:rsidRDefault="00814544" w:rsidP="00814544">
                  <w:pPr>
                    <w:pStyle w:val="Default"/>
                    <w:spacing w:before="46"/>
                    <w:ind w:firstLine="2"/>
                    <w:jc w:val="both"/>
                    <w:rPr>
                      <w:sz w:val="22"/>
                      <w:szCs w:val="22"/>
                    </w:rPr>
                  </w:pPr>
                  <w:r w:rsidRPr="002659A2">
                    <w:rPr>
                      <w:sz w:val="22"/>
                      <w:szCs w:val="22"/>
                    </w:rPr>
                    <w:t xml:space="preserve">4 Months from The last milestone to be executed/completed  </w:t>
                  </w:r>
                </w:p>
                <w:p w14:paraId="4444D5F2" w14:textId="77777777" w:rsidR="00814544" w:rsidRPr="002659A2" w:rsidRDefault="00814544" w:rsidP="00814544">
                  <w:pPr>
                    <w:autoSpaceDE w:val="0"/>
                    <w:autoSpaceDN w:val="0"/>
                    <w:adjustRightInd w:val="0"/>
                    <w:ind w:right="-106"/>
                    <w:jc w:val="both"/>
                    <w:rPr>
                      <w:rFonts w:ascii="Arial" w:hAnsi="Arial" w:cs="Arial"/>
                      <w:bCs/>
                      <w:sz w:val="22"/>
                      <w:szCs w:val="22"/>
                    </w:rPr>
                  </w:pPr>
                </w:p>
              </w:tc>
            </w:tr>
            <w:tr w:rsidR="00814544" w:rsidRPr="002659A2" w14:paraId="53F11BE7" w14:textId="77777777" w:rsidTr="00EA4636">
              <w:trPr>
                <w:trHeight w:val="225"/>
              </w:trPr>
              <w:tc>
                <w:tcPr>
                  <w:tcW w:w="1168" w:type="dxa"/>
                </w:tcPr>
                <w:p w14:paraId="1AB8A4FA" w14:textId="77777777" w:rsidR="00814544" w:rsidRPr="002659A2" w:rsidRDefault="00814544" w:rsidP="00814544">
                  <w:pPr>
                    <w:autoSpaceDE w:val="0"/>
                    <w:autoSpaceDN w:val="0"/>
                    <w:adjustRightInd w:val="0"/>
                    <w:ind w:right="-106"/>
                    <w:jc w:val="both"/>
                    <w:rPr>
                      <w:rFonts w:ascii="Arial" w:hAnsi="Arial" w:cs="Arial"/>
                      <w:bCs/>
                      <w:sz w:val="22"/>
                      <w:szCs w:val="22"/>
                    </w:rPr>
                  </w:pPr>
                  <w:r w:rsidRPr="002659A2">
                    <w:rPr>
                      <w:rFonts w:ascii="Arial" w:hAnsi="Arial" w:cs="Arial"/>
                      <w:bCs/>
                      <w:sz w:val="22"/>
                      <w:szCs w:val="22"/>
                    </w:rPr>
                    <w:t>CCP-05</w:t>
                  </w:r>
                </w:p>
              </w:tc>
              <w:tc>
                <w:tcPr>
                  <w:tcW w:w="1694" w:type="dxa"/>
                </w:tcPr>
                <w:p w14:paraId="389DDDFE" w14:textId="77777777" w:rsidR="00814544" w:rsidRPr="002659A2" w:rsidRDefault="00814544" w:rsidP="00814544">
                  <w:pPr>
                    <w:autoSpaceDE w:val="0"/>
                    <w:autoSpaceDN w:val="0"/>
                    <w:adjustRightInd w:val="0"/>
                    <w:ind w:right="-106"/>
                    <w:jc w:val="both"/>
                    <w:rPr>
                      <w:rFonts w:ascii="Arial" w:hAnsi="Arial" w:cs="Arial"/>
                      <w:bCs/>
                      <w:sz w:val="22"/>
                      <w:szCs w:val="22"/>
                    </w:rPr>
                  </w:pPr>
                  <w:r w:rsidRPr="002659A2">
                    <w:rPr>
                      <w:rFonts w:ascii="Arial" w:hAnsi="Arial" w:cs="Arial"/>
                      <w:bCs/>
                      <w:sz w:val="22"/>
                      <w:szCs w:val="22"/>
                    </w:rPr>
                    <w:t>Scope Completion Certificate</w:t>
                  </w:r>
                </w:p>
              </w:tc>
              <w:tc>
                <w:tcPr>
                  <w:tcW w:w="1728" w:type="dxa"/>
                </w:tcPr>
                <w:p w14:paraId="1B5A2494" w14:textId="77777777" w:rsidR="00814544" w:rsidRPr="002659A2" w:rsidRDefault="00814544" w:rsidP="00814544">
                  <w:pPr>
                    <w:autoSpaceDE w:val="0"/>
                    <w:autoSpaceDN w:val="0"/>
                    <w:adjustRightInd w:val="0"/>
                    <w:ind w:right="-106"/>
                    <w:jc w:val="both"/>
                    <w:rPr>
                      <w:rFonts w:ascii="Arial" w:hAnsi="Arial" w:cs="Arial"/>
                      <w:bCs/>
                      <w:sz w:val="22"/>
                      <w:szCs w:val="22"/>
                    </w:rPr>
                  </w:pPr>
                  <w:r w:rsidRPr="002659A2">
                    <w:rPr>
                      <w:rFonts w:ascii="Arial" w:hAnsi="Arial" w:cs="Arial"/>
                      <w:bCs/>
                      <w:sz w:val="22"/>
                      <w:szCs w:val="22"/>
                    </w:rPr>
                    <w:t>Executing Dept./EIC</w:t>
                  </w:r>
                </w:p>
              </w:tc>
              <w:tc>
                <w:tcPr>
                  <w:tcW w:w="2241" w:type="dxa"/>
                </w:tcPr>
                <w:p w14:paraId="6C3A0A4B" w14:textId="77777777" w:rsidR="00814544" w:rsidRPr="002659A2" w:rsidRDefault="00814544" w:rsidP="00814544">
                  <w:pPr>
                    <w:pStyle w:val="Default"/>
                    <w:spacing w:before="46"/>
                    <w:ind w:firstLine="2"/>
                    <w:jc w:val="both"/>
                    <w:rPr>
                      <w:sz w:val="22"/>
                      <w:szCs w:val="22"/>
                    </w:rPr>
                  </w:pPr>
                  <w:r w:rsidRPr="002659A2">
                    <w:rPr>
                      <w:sz w:val="22"/>
                      <w:szCs w:val="22"/>
                    </w:rPr>
                    <w:t xml:space="preserve">8 Months from The last milestone to be executed/completed  </w:t>
                  </w:r>
                </w:p>
                <w:p w14:paraId="09A9D8DC" w14:textId="77777777" w:rsidR="00814544" w:rsidRPr="002659A2" w:rsidRDefault="00814544" w:rsidP="00814544">
                  <w:pPr>
                    <w:autoSpaceDE w:val="0"/>
                    <w:autoSpaceDN w:val="0"/>
                    <w:adjustRightInd w:val="0"/>
                    <w:ind w:right="-106"/>
                    <w:jc w:val="both"/>
                    <w:rPr>
                      <w:rFonts w:ascii="Arial" w:hAnsi="Arial" w:cs="Arial"/>
                      <w:bCs/>
                      <w:sz w:val="22"/>
                      <w:szCs w:val="22"/>
                    </w:rPr>
                  </w:pPr>
                </w:p>
              </w:tc>
            </w:tr>
            <w:tr w:rsidR="00814544" w:rsidRPr="002659A2" w14:paraId="56FA7FCA" w14:textId="77777777" w:rsidTr="00EA4636">
              <w:trPr>
                <w:trHeight w:val="225"/>
              </w:trPr>
              <w:tc>
                <w:tcPr>
                  <w:tcW w:w="1168" w:type="dxa"/>
                </w:tcPr>
                <w:p w14:paraId="63C85EA8" w14:textId="77777777" w:rsidR="00814544" w:rsidRPr="002659A2" w:rsidRDefault="00814544" w:rsidP="00814544">
                  <w:pPr>
                    <w:autoSpaceDE w:val="0"/>
                    <w:autoSpaceDN w:val="0"/>
                    <w:adjustRightInd w:val="0"/>
                    <w:ind w:right="-106"/>
                    <w:jc w:val="both"/>
                    <w:rPr>
                      <w:rFonts w:ascii="Arial" w:hAnsi="Arial" w:cs="Arial"/>
                      <w:bCs/>
                      <w:sz w:val="22"/>
                      <w:szCs w:val="22"/>
                    </w:rPr>
                  </w:pPr>
                  <w:r w:rsidRPr="002659A2">
                    <w:rPr>
                      <w:rFonts w:ascii="Arial" w:hAnsi="Arial" w:cs="Arial"/>
                      <w:bCs/>
                      <w:sz w:val="22"/>
                      <w:szCs w:val="22"/>
                    </w:rPr>
                    <w:t>CCP-06</w:t>
                  </w:r>
                </w:p>
              </w:tc>
              <w:tc>
                <w:tcPr>
                  <w:tcW w:w="1694" w:type="dxa"/>
                </w:tcPr>
                <w:p w14:paraId="18E448E5" w14:textId="77777777" w:rsidR="00814544" w:rsidRPr="002659A2" w:rsidRDefault="00814544" w:rsidP="00814544">
                  <w:pPr>
                    <w:autoSpaceDE w:val="0"/>
                    <w:autoSpaceDN w:val="0"/>
                    <w:adjustRightInd w:val="0"/>
                    <w:ind w:right="-106"/>
                    <w:jc w:val="both"/>
                    <w:rPr>
                      <w:rFonts w:ascii="Arial" w:hAnsi="Arial" w:cs="Arial"/>
                      <w:bCs/>
                      <w:sz w:val="22"/>
                      <w:szCs w:val="22"/>
                    </w:rPr>
                  </w:pPr>
                  <w:r w:rsidRPr="002659A2">
                    <w:rPr>
                      <w:rFonts w:ascii="Arial" w:hAnsi="Arial" w:cs="Arial"/>
                      <w:bCs/>
                      <w:sz w:val="22"/>
                      <w:szCs w:val="22"/>
                    </w:rPr>
                    <w:t>Liquidated Damages for Delay Certificate</w:t>
                  </w:r>
                </w:p>
              </w:tc>
              <w:tc>
                <w:tcPr>
                  <w:tcW w:w="1728" w:type="dxa"/>
                </w:tcPr>
                <w:p w14:paraId="08CD4852" w14:textId="77777777" w:rsidR="00814544" w:rsidRPr="002659A2" w:rsidRDefault="00814544" w:rsidP="00814544">
                  <w:pPr>
                    <w:autoSpaceDE w:val="0"/>
                    <w:autoSpaceDN w:val="0"/>
                    <w:adjustRightInd w:val="0"/>
                    <w:ind w:right="-106"/>
                    <w:jc w:val="both"/>
                    <w:rPr>
                      <w:rFonts w:ascii="Arial" w:hAnsi="Arial" w:cs="Arial"/>
                      <w:bCs/>
                      <w:sz w:val="22"/>
                      <w:szCs w:val="22"/>
                    </w:rPr>
                  </w:pPr>
                  <w:r w:rsidRPr="002659A2">
                    <w:rPr>
                      <w:rFonts w:ascii="Arial" w:hAnsi="Arial" w:cs="Arial"/>
                      <w:bCs/>
                      <w:sz w:val="22"/>
                      <w:szCs w:val="22"/>
                    </w:rPr>
                    <w:t>Executing Dept./EIC</w:t>
                  </w:r>
                </w:p>
              </w:tc>
              <w:tc>
                <w:tcPr>
                  <w:tcW w:w="2241" w:type="dxa"/>
                </w:tcPr>
                <w:p w14:paraId="465C1E12" w14:textId="77777777" w:rsidR="00814544" w:rsidRPr="002659A2" w:rsidRDefault="00814544" w:rsidP="00814544">
                  <w:pPr>
                    <w:autoSpaceDE w:val="0"/>
                    <w:autoSpaceDN w:val="0"/>
                    <w:adjustRightInd w:val="0"/>
                    <w:ind w:right="-106"/>
                    <w:jc w:val="both"/>
                    <w:rPr>
                      <w:rFonts w:ascii="Arial" w:hAnsi="Arial" w:cs="Arial"/>
                      <w:bCs/>
                      <w:sz w:val="22"/>
                      <w:szCs w:val="22"/>
                    </w:rPr>
                  </w:pPr>
                  <w:r w:rsidRPr="002659A2">
                    <w:rPr>
                      <w:rFonts w:ascii="Arial" w:hAnsi="Arial" w:cs="Arial"/>
                      <w:bCs/>
                      <w:sz w:val="22"/>
                      <w:szCs w:val="22"/>
                    </w:rPr>
                    <w:t xml:space="preserve">7 Months from The last milestone to be executed/completed </w:t>
                  </w:r>
                </w:p>
              </w:tc>
            </w:tr>
            <w:tr w:rsidR="00814544" w:rsidRPr="002659A2" w14:paraId="6F1E5F5D" w14:textId="77777777" w:rsidTr="00EA4636">
              <w:trPr>
                <w:trHeight w:val="235"/>
              </w:trPr>
              <w:tc>
                <w:tcPr>
                  <w:tcW w:w="1168" w:type="dxa"/>
                </w:tcPr>
                <w:p w14:paraId="63054DC2" w14:textId="77777777" w:rsidR="00814544" w:rsidRPr="002659A2" w:rsidRDefault="00814544" w:rsidP="00814544">
                  <w:pPr>
                    <w:autoSpaceDE w:val="0"/>
                    <w:autoSpaceDN w:val="0"/>
                    <w:adjustRightInd w:val="0"/>
                    <w:ind w:right="-106"/>
                    <w:jc w:val="both"/>
                    <w:rPr>
                      <w:rFonts w:ascii="Arial" w:hAnsi="Arial" w:cs="Arial"/>
                      <w:bCs/>
                      <w:sz w:val="22"/>
                      <w:szCs w:val="22"/>
                    </w:rPr>
                  </w:pPr>
                  <w:r w:rsidRPr="002659A2">
                    <w:rPr>
                      <w:rFonts w:ascii="Arial" w:hAnsi="Arial" w:cs="Arial"/>
                      <w:bCs/>
                      <w:sz w:val="22"/>
                      <w:szCs w:val="22"/>
                    </w:rPr>
                    <w:t>CCP-07</w:t>
                  </w:r>
                </w:p>
              </w:tc>
              <w:tc>
                <w:tcPr>
                  <w:tcW w:w="1694" w:type="dxa"/>
                </w:tcPr>
                <w:p w14:paraId="5D850276" w14:textId="77777777" w:rsidR="00814544" w:rsidRPr="002659A2" w:rsidRDefault="00814544" w:rsidP="00814544">
                  <w:pPr>
                    <w:autoSpaceDE w:val="0"/>
                    <w:autoSpaceDN w:val="0"/>
                    <w:adjustRightInd w:val="0"/>
                    <w:ind w:right="-106"/>
                    <w:jc w:val="both"/>
                    <w:rPr>
                      <w:rFonts w:ascii="Arial" w:hAnsi="Arial" w:cs="Arial"/>
                      <w:bCs/>
                      <w:sz w:val="22"/>
                      <w:szCs w:val="22"/>
                    </w:rPr>
                  </w:pPr>
                  <w:r w:rsidRPr="002659A2">
                    <w:rPr>
                      <w:rFonts w:ascii="Arial" w:hAnsi="Arial" w:cs="Arial"/>
                      <w:bCs/>
                      <w:sz w:val="22"/>
                      <w:szCs w:val="22"/>
                    </w:rPr>
                    <w:t>Shortfall in Equipment Performance Certificate</w:t>
                  </w:r>
                </w:p>
              </w:tc>
              <w:tc>
                <w:tcPr>
                  <w:tcW w:w="1728" w:type="dxa"/>
                </w:tcPr>
                <w:p w14:paraId="52BC53CA" w14:textId="77777777" w:rsidR="00814544" w:rsidRPr="002659A2" w:rsidRDefault="00814544" w:rsidP="00814544">
                  <w:pPr>
                    <w:autoSpaceDE w:val="0"/>
                    <w:autoSpaceDN w:val="0"/>
                    <w:adjustRightInd w:val="0"/>
                    <w:ind w:right="-106"/>
                    <w:jc w:val="both"/>
                    <w:rPr>
                      <w:rFonts w:ascii="Arial" w:hAnsi="Arial" w:cs="Arial"/>
                      <w:bCs/>
                      <w:sz w:val="22"/>
                      <w:szCs w:val="22"/>
                    </w:rPr>
                  </w:pPr>
                  <w:r w:rsidRPr="002659A2">
                    <w:rPr>
                      <w:rFonts w:ascii="Arial" w:hAnsi="Arial" w:cs="Arial"/>
                      <w:bCs/>
                      <w:sz w:val="22"/>
                      <w:szCs w:val="22"/>
                    </w:rPr>
                    <w:t>Executing Dept./EIC</w:t>
                  </w:r>
                </w:p>
              </w:tc>
              <w:tc>
                <w:tcPr>
                  <w:tcW w:w="2241" w:type="dxa"/>
                </w:tcPr>
                <w:p w14:paraId="1DE74DF1" w14:textId="77777777" w:rsidR="00814544" w:rsidRPr="002659A2" w:rsidRDefault="00814544" w:rsidP="00814544">
                  <w:pPr>
                    <w:pStyle w:val="Default"/>
                    <w:ind w:hanging="2"/>
                    <w:jc w:val="both"/>
                    <w:rPr>
                      <w:color w:val="auto"/>
                      <w:sz w:val="22"/>
                      <w:szCs w:val="22"/>
                    </w:rPr>
                  </w:pPr>
                  <w:r w:rsidRPr="002659A2">
                    <w:rPr>
                      <w:color w:val="auto"/>
                      <w:sz w:val="22"/>
                      <w:szCs w:val="22"/>
                    </w:rPr>
                    <w:t xml:space="preserve">5 Months from Performance and Guarantee (PG) Tests </w:t>
                  </w:r>
                </w:p>
                <w:p w14:paraId="4DA5DD0F" w14:textId="77777777" w:rsidR="00814544" w:rsidRPr="002659A2" w:rsidRDefault="00814544" w:rsidP="00814544">
                  <w:pPr>
                    <w:autoSpaceDE w:val="0"/>
                    <w:autoSpaceDN w:val="0"/>
                    <w:adjustRightInd w:val="0"/>
                    <w:ind w:right="-106"/>
                    <w:jc w:val="both"/>
                    <w:rPr>
                      <w:rFonts w:ascii="Arial" w:hAnsi="Arial" w:cs="Arial"/>
                      <w:bCs/>
                      <w:sz w:val="22"/>
                      <w:szCs w:val="22"/>
                    </w:rPr>
                  </w:pPr>
                </w:p>
              </w:tc>
            </w:tr>
            <w:tr w:rsidR="00814544" w:rsidRPr="002659A2" w14:paraId="76230CE8" w14:textId="77777777" w:rsidTr="00EA4636">
              <w:trPr>
                <w:trHeight w:val="235"/>
              </w:trPr>
              <w:tc>
                <w:tcPr>
                  <w:tcW w:w="1168" w:type="dxa"/>
                </w:tcPr>
                <w:p w14:paraId="7B3D6798" w14:textId="77777777" w:rsidR="00814544" w:rsidRPr="002659A2" w:rsidRDefault="00814544" w:rsidP="00814544">
                  <w:pPr>
                    <w:autoSpaceDE w:val="0"/>
                    <w:autoSpaceDN w:val="0"/>
                    <w:adjustRightInd w:val="0"/>
                    <w:ind w:right="-106"/>
                    <w:jc w:val="both"/>
                    <w:rPr>
                      <w:rFonts w:ascii="Arial" w:hAnsi="Arial" w:cs="Arial"/>
                      <w:bCs/>
                      <w:sz w:val="22"/>
                      <w:szCs w:val="22"/>
                    </w:rPr>
                  </w:pPr>
                  <w:r w:rsidRPr="002659A2">
                    <w:rPr>
                      <w:rFonts w:ascii="Arial" w:hAnsi="Arial" w:cs="Arial"/>
                      <w:bCs/>
                      <w:sz w:val="22"/>
                      <w:szCs w:val="22"/>
                    </w:rPr>
                    <w:t>CCP-08</w:t>
                  </w:r>
                </w:p>
              </w:tc>
              <w:tc>
                <w:tcPr>
                  <w:tcW w:w="1694" w:type="dxa"/>
                </w:tcPr>
                <w:p w14:paraId="7DBC3950" w14:textId="77777777" w:rsidR="00814544" w:rsidRPr="002659A2" w:rsidRDefault="00814544" w:rsidP="00814544">
                  <w:pPr>
                    <w:autoSpaceDE w:val="0"/>
                    <w:autoSpaceDN w:val="0"/>
                    <w:adjustRightInd w:val="0"/>
                    <w:ind w:right="-106"/>
                    <w:jc w:val="both"/>
                    <w:rPr>
                      <w:rFonts w:ascii="Arial" w:hAnsi="Arial" w:cs="Arial"/>
                      <w:bCs/>
                      <w:sz w:val="22"/>
                      <w:szCs w:val="22"/>
                    </w:rPr>
                  </w:pPr>
                  <w:r w:rsidRPr="002659A2">
                    <w:rPr>
                      <w:rFonts w:ascii="Arial" w:hAnsi="Arial" w:cs="Arial"/>
                      <w:bCs/>
                      <w:sz w:val="22"/>
                      <w:szCs w:val="22"/>
                    </w:rPr>
                    <w:t>“Material Reconciliation” Certificate</w:t>
                  </w:r>
                </w:p>
              </w:tc>
              <w:tc>
                <w:tcPr>
                  <w:tcW w:w="1728" w:type="dxa"/>
                </w:tcPr>
                <w:p w14:paraId="38EF9F15" w14:textId="77777777" w:rsidR="00814544" w:rsidRPr="002659A2" w:rsidRDefault="00814544" w:rsidP="00814544">
                  <w:pPr>
                    <w:autoSpaceDE w:val="0"/>
                    <w:autoSpaceDN w:val="0"/>
                    <w:adjustRightInd w:val="0"/>
                    <w:ind w:right="-106"/>
                    <w:jc w:val="both"/>
                    <w:rPr>
                      <w:rFonts w:ascii="Arial" w:hAnsi="Arial" w:cs="Arial"/>
                      <w:bCs/>
                      <w:sz w:val="22"/>
                      <w:szCs w:val="22"/>
                    </w:rPr>
                  </w:pPr>
                  <w:r w:rsidRPr="002659A2">
                    <w:rPr>
                      <w:rFonts w:ascii="Arial" w:hAnsi="Arial" w:cs="Arial"/>
                      <w:bCs/>
                      <w:sz w:val="22"/>
                      <w:szCs w:val="22"/>
                    </w:rPr>
                    <w:t>Executing Dept./EIC &amp; Site Materials Mgmt.</w:t>
                  </w:r>
                </w:p>
              </w:tc>
              <w:tc>
                <w:tcPr>
                  <w:tcW w:w="2241" w:type="dxa"/>
                </w:tcPr>
                <w:p w14:paraId="5BB6CD8E" w14:textId="77777777" w:rsidR="00814544" w:rsidRPr="002659A2" w:rsidRDefault="00814544" w:rsidP="00814544">
                  <w:pPr>
                    <w:pStyle w:val="Default"/>
                    <w:spacing w:before="41"/>
                    <w:ind w:hanging="9"/>
                    <w:jc w:val="both"/>
                    <w:rPr>
                      <w:sz w:val="22"/>
                      <w:szCs w:val="22"/>
                    </w:rPr>
                  </w:pPr>
                  <w:r w:rsidRPr="002659A2">
                    <w:rPr>
                      <w:sz w:val="22"/>
                      <w:szCs w:val="22"/>
                    </w:rPr>
                    <w:t xml:space="preserve">6 Months from The last milestone to be executed/completed  </w:t>
                  </w:r>
                </w:p>
                <w:p w14:paraId="0EF8B421" w14:textId="77777777" w:rsidR="00814544" w:rsidRPr="002659A2" w:rsidRDefault="00814544" w:rsidP="00814544">
                  <w:pPr>
                    <w:autoSpaceDE w:val="0"/>
                    <w:autoSpaceDN w:val="0"/>
                    <w:adjustRightInd w:val="0"/>
                    <w:ind w:right="-106"/>
                    <w:jc w:val="both"/>
                    <w:rPr>
                      <w:rFonts w:ascii="Arial" w:hAnsi="Arial" w:cs="Arial"/>
                      <w:bCs/>
                      <w:sz w:val="22"/>
                      <w:szCs w:val="22"/>
                    </w:rPr>
                  </w:pPr>
                </w:p>
              </w:tc>
            </w:tr>
            <w:tr w:rsidR="00814544" w:rsidRPr="002659A2" w14:paraId="09800BEC" w14:textId="77777777" w:rsidTr="00EA4636">
              <w:trPr>
                <w:trHeight w:val="235"/>
              </w:trPr>
              <w:tc>
                <w:tcPr>
                  <w:tcW w:w="1168" w:type="dxa"/>
                </w:tcPr>
                <w:p w14:paraId="39B325F4" w14:textId="77777777" w:rsidR="00814544" w:rsidRPr="002659A2" w:rsidRDefault="00814544" w:rsidP="00814544">
                  <w:pPr>
                    <w:autoSpaceDE w:val="0"/>
                    <w:autoSpaceDN w:val="0"/>
                    <w:adjustRightInd w:val="0"/>
                    <w:ind w:right="-106"/>
                    <w:jc w:val="both"/>
                    <w:rPr>
                      <w:rFonts w:ascii="Arial" w:hAnsi="Arial" w:cs="Arial"/>
                      <w:bCs/>
                      <w:sz w:val="22"/>
                      <w:szCs w:val="22"/>
                    </w:rPr>
                  </w:pPr>
                  <w:r w:rsidRPr="002659A2">
                    <w:rPr>
                      <w:rFonts w:ascii="Arial" w:hAnsi="Arial" w:cs="Arial"/>
                      <w:bCs/>
                      <w:sz w:val="22"/>
                      <w:szCs w:val="22"/>
                    </w:rPr>
                    <w:t>CCP-09</w:t>
                  </w:r>
                </w:p>
              </w:tc>
              <w:tc>
                <w:tcPr>
                  <w:tcW w:w="1694" w:type="dxa"/>
                </w:tcPr>
                <w:p w14:paraId="28C3DD48" w14:textId="77777777" w:rsidR="00814544" w:rsidRPr="002659A2" w:rsidRDefault="00814544" w:rsidP="00814544">
                  <w:pPr>
                    <w:autoSpaceDE w:val="0"/>
                    <w:autoSpaceDN w:val="0"/>
                    <w:adjustRightInd w:val="0"/>
                    <w:ind w:right="-106"/>
                    <w:jc w:val="both"/>
                    <w:rPr>
                      <w:rFonts w:ascii="Arial" w:hAnsi="Arial" w:cs="Arial"/>
                      <w:bCs/>
                      <w:sz w:val="22"/>
                      <w:szCs w:val="22"/>
                    </w:rPr>
                  </w:pPr>
                  <w:r w:rsidRPr="002659A2">
                    <w:rPr>
                      <w:rFonts w:ascii="Arial" w:hAnsi="Arial" w:cs="Arial"/>
                      <w:bCs/>
                      <w:sz w:val="22"/>
                      <w:szCs w:val="22"/>
                    </w:rPr>
                    <w:t>“Payment Reconciliation” Certificate</w:t>
                  </w:r>
                </w:p>
              </w:tc>
              <w:tc>
                <w:tcPr>
                  <w:tcW w:w="1728" w:type="dxa"/>
                </w:tcPr>
                <w:p w14:paraId="7D0CCC40" w14:textId="77777777" w:rsidR="00814544" w:rsidRPr="002659A2" w:rsidRDefault="00814544" w:rsidP="00814544">
                  <w:pPr>
                    <w:autoSpaceDE w:val="0"/>
                    <w:autoSpaceDN w:val="0"/>
                    <w:adjustRightInd w:val="0"/>
                    <w:ind w:right="-106"/>
                    <w:jc w:val="both"/>
                    <w:rPr>
                      <w:rFonts w:ascii="Arial" w:hAnsi="Arial" w:cs="Arial"/>
                      <w:bCs/>
                      <w:sz w:val="22"/>
                      <w:szCs w:val="22"/>
                    </w:rPr>
                  </w:pPr>
                  <w:r w:rsidRPr="002659A2">
                    <w:rPr>
                      <w:rFonts w:ascii="Arial" w:hAnsi="Arial" w:cs="Arial"/>
                      <w:bCs/>
                      <w:sz w:val="22"/>
                      <w:szCs w:val="22"/>
                    </w:rPr>
                    <w:t>Finance</w:t>
                  </w:r>
                </w:p>
              </w:tc>
              <w:tc>
                <w:tcPr>
                  <w:tcW w:w="2241" w:type="dxa"/>
                </w:tcPr>
                <w:p w14:paraId="6F049CD2" w14:textId="77777777" w:rsidR="00814544" w:rsidRPr="002659A2" w:rsidRDefault="00814544" w:rsidP="00814544">
                  <w:pPr>
                    <w:pStyle w:val="Default"/>
                    <w:spacing w:before="41"/>
                    <w:ind w:hanging="9"/>
                    <w:jc w:val="both"/>
                    <w:rPr>
                      <w:sz w:val="22"/>
                      <w:szCs w:val="22"/>
                    </w:rPr>
                  </w:pPr>
                  <w:r w:rsidRPr="002659A2">
                    <w:rPr>
                      <w:sz w:val="22"/>
                      <w:szCs w:val="22"/>
                    </w:rPr>
                    <w:t xml:space="preserve">6 Months from The last milestone to be executed/completed  </w:t>
                  </w:r>
                </w:p>
                <w:p w14:paraId="1F0121F2" w14:textId="77777777" w:rsidR="00814544" w:rsidRPr="002659A2" w:rsidRDefault="00814544" w:rsidP="00814544">
                  <w:pPr>
                    <w:autoSpaceDE w:val="0"/>
                    <w:autoSpaceDN w:val="0"/>
                    <w:adjustRightInd w:val="0"/>
                    <w:ind w:right="-106"/>
                    <w:jc w:val="both"/>
                    <w:rPr>
                      <w:rFonts w:ascii="Arial" w:hAnsi="Arial" w:cs="Arial"/>
                      <w:bCs/>
                      <w:sz w:val="22"/>
                      <w:szCs w:val="22"/>
                    </w:rPr>
                  </w:pPr>
                </w:p>
              </w:tc>
            </w:tr>
            <w:tr w:rsidR="00814544" w:rsidRPr="002659A2" w14:paraId="65142F89" w14:textId="77777777" w:rsidTr="00EA4636">
              <w:trPr>
                <w:trHeight w:val="235"/>
              </w:trPr>
              <w:tc>
                <w:tcPr>
                  <w:tcW w:w="1168" w:type="dxa"/>
                </w:tcPr>
                <w:p w14:paraId="10560965" w14:textId="77777777" w:rsidR="00814544" w:rsidRPr="002659A2" w:rsidRDefault="00814544" w:rsidP="00814544">
                  <w:pPr>
                    <w:autoSpaceDE w:val="0"/>
                    <w:autoSpaceDN w:val="0"/>
                    <w:adjustRightInd w:val="0"/>
                    <w:ind w:right="-106"/>
                    <w:jc w:val="both"/>
                    <w:rPr>
                      <w:rFonts w:ascii="Arial" w:hAnsi="Arial" w:cs="Arial"/>
                      <w:bCs/>
                      <w:sz w:val="22"/>
                      <w:szCs w:val="22"/>
                    </w:rPr>
                  </w:pPr>
                  <w:r w:rsidRPr="002659A2">
                    <w:rPr>
                      <w:rFonts w:ascii="Arial" w:hAnsi="Arial" w:cs="Arial"/>
                      <w:bCs/>
                      <w:sz w:val="22"/>
                      <w:szCs w:val="22"/>
                    </w:rPr>
                    <w:t>CCP-10</w:t>
                  </w:r>
                </w:p>
              </w:tc>
              <w:tc>
                <w:tcPr>
                  <w:tcW w:w="1694" w:type="dxa"/>
                </w:tcPr>
                <w:p w14:paraId="4FB3250F" w14:textId="77777777" w:rsidR="00814544" w:rsidRPr="002659A2" w:rsidRDefault="00814544" w:rsidP="00814544">
                  <w:pPr>
                    <w:autoSpaceDE w:val="0"/>
                    <w:autoSpaceDN w:val="0"/>
                    <w:adjustRightInd w:val="0"/>
                    <w:ind w:right="-106"/>
                    <w:jc w:val="both"/>
                    <w:rPr>
                      <w:rFonts w:ascii="Arial" w:hAnsi="Arial" w:cs="Arial"/>
                      <w:bCs/>
                      <w:sz w:val="22"/>
                      <w:szCs w:val="22"/>
                    </w:rPr>
                  </w:pPr>
                  <w:r w:rsidRPr="002659A2">
                    <w:rPr>
                      <w:rFonts w:ascii="Arial" w:hAnsi="Arial" w:cs="Arial"/>
                      <w:bCs/>
                      <w:sz w:val="22"/>
                      <w:szCs w:val="22"/>
                    </w:rPr>
                    <w:t xml:space="preserve">Certificate regarding </w:t>
                  </w:r>
                  <w:proofErr w:type="spellStart"/>
                  <w:r w:rsidRPr="002659A2">
                    <w:rPr>
                      <w:rFonts w:ascii="Arial" w:hAnsi="Arial" w:cs="Arial"/>
                      <w:bCs/>
                      <w:sz w:val="22"/>
                      <w:szCs w:val="22"/>
                    </w:rPr>
                    <w:lastRenderedPageBreak/>
                    <w:t>Labour</w:t>
                  </w:r>
                  <w:proofErr w:type="spellEnd"/>
                  <w:r w:rsidRPr="002659A2">
                    <w:rPr>
                      <w:rFonts w:ascii="Arial" w:hAnsi="Arial" w:cs="Arial"/>
                      <w:bCs/>
                      <w:sz w:val="22"/>
                      <w:szCs w:val="22"/>
                    </w:rPr>
                    <w:t xml:space="preserve"> Payments and Statutory Requirements to be furnished by Contractor.</w:t>
                  </w:r>
                </w:p>
              </w:tc>
              <w:tc>
                <w:tcPr>
                  <w:tcW w:w="1728" w:type="dxa"/>
                </w:tcPr>
                <w:p w14:paraId="26A18139" w14:textId="77777777" w:rsidR="00814544" w:rsidRPr="002659A2" w:rsidRDefault="00814544" w:rsidP="00814544">
                  <w:pPr>
                    <w:autoSpaceDE w:val="0"/>
                    <w:autoSpaceDN w:val="0"/>
                    <w:adjustRightInd w:val="0"/>
                    <w:ind w:right="-106"/>
                    <w:jc w:val="both"/>
                    <w:rPr>
                      <w:rFonts w:ascii="Arial" w:hAnsi="Arial" w:cs="Arial"/>
                      <w:bCs/>
                      <w:sz w:val="22"/>
                      <w:szCs w:val="22"/>
                    </w:rPr>
                  </w:pPr>
                  <w:r w:rsidRPr="002659A2">
                    <w:rPr>
                      <w:rFonts w:ascii="Arial" w:hAnsi="Arial" w:cs="Arial"/>
                      <w:bCs/>
                      <w:sz w:val="22"/>
                      <w:szCs w:val="22"/>
                    </w:rPr>
                    <w:lastRenderedPageBreak/>
                    <w:t>Contractor</w:t>
                  </w:r>
                </w:p>
              </w:tc>
              <w:tc>
                <w:tcPr>
                  <w:tcW w:w="2241" w:type="dxa"/>
                </w:tcPr>
                <w:p w14:paraId="1CE73A35" w14:textId="77777777" w:rsidR="00814544" w:rsidRPr="002659A2" w:rsidRDefault="00814544" w:rsidP="00814544">
                  <w:pPr>
                    <w:pStyle w:val="Default"/>
                    <w:spacing w:before="41"/>
                    <w:ind w:hanging="9"/>
                    <w:jc w:val="both"/>
                    <w:rPr>
                      <w:sz w:val="22"/>
                      <w:szCs w:val="22"/>
                    </w:rPr>
                  </w:pPr>
                  <w:r w:rsidRPr="002659A2">
                    <w:rPr>
                      <w:sz w:val="22"/>
                      <w:szCs w:val="22"/>
                    </w:rPr>
                    <w:t xml:space="preserve">9 Months from The last milestone to be </w:t>
                  </w:r>
                  <w:r w:rsidRPr="002659A2">
                    <w:rPr>
                      <w:sz w:val="22"/>
                      <w:szCs w:val="22"/>
                    </w:rPr>
                    <w:lastRenderedPageBreak/>
                    <w:t xml:space="preserve">executed/completed  </w:t>
                  </w:r>
                </w:p>
                <w:p w14:paraId="6DB0B634" w14:textId="77777777" w:rsidR="00814544" w:rsidRPr="002659A2" w:rsidRDefault="00814544" w:rsidP="00814544">
                  <w:pPr>
                    <w:autoSpaceDE w:val="0"/>
                    <w:autoSpaceDN w:val="0"/>
                    <w:adjustRightInd w:val="0"/>
                    <w:ind w:right="-106"/>
                    <w:jc w:val="both"/>
                    <w:rPr>
                      <w:rFonts w:ascii="Arial" w:hAnsi="Arial" w:cs="Arial"/>
                      <w:bCs/>
                      <w:sz w:val="22"/>
                      <w:szCs w:val="22"/>
                    </w:rPr>
                  </w:pPr>
                </w:p>
                <w:p w14:paraId="2F4AD683" w14:textId="77777777" w:rsidR="00814544" w:rsidRPr="002659A2" w:rsidRDefault="00814544" w:rsidP="00814544">
                  <w:pPr>
                    <w:rPr>
                      <w:rFonts w:ascii="Arial" w:hAnsi="Arial" w:cs="Arial"/>
                      <w:sz w:val="22"/>
                      <w:szCs w:val="22"/>
                    </w:rPr>
                  </w:pPr>
                </w:p>
              </w:tc>
            </w:tr>
            <w:tr w:rsidR="00814544" w:rsidRPr="002659A2" w14:paraId="00E8EF9B" w14:textId="77777777" w:rsidTr="00EA4636">
              <w:trPr>
                <w:trHeight w:val="235"/>
              </w:trPr>
              <w:tc>
                <w:tcPr>
                  <w:tcW w:w="1168" w:type="dxa"/>
                </w:tcPr>
                <w:p w14:paraId="527093B4" w14:textId="77777777" w:rsidR="00814544" w:rsidRPr="002659A2" w:rsidRDefault="00814544" w:rsidP="00814544">
                  <w:pPr>
                    <w:autoSpaceDE w:val="0"/>
                    <w:autoSpaceDN w:val="0"/>
                    <w:adjustRightInd w:val="0"/>
                    <w:ind w:right="-106"/>
                    <w:jc w:val="both"/>
                    <w:rPr>
                      <w:rFonts w:ascii="Arial" w:hAnsi="Arial" w:cs="Arial"/>
                      <w:bCs/>
                      <w:sz w:val="22"/>
                      <w:szCs w:val="22"/>
                    </w:rPr>
                  </w:pPr>
                  <w:r w:rsidRPr="002659A2">
                    <w:rPr>
                      <w:rFonts w:ascii="Arial" w:hAnsi="Arial" w:cs="Arial"/>
                      <w:bCs/>
                      <w:sz w:val="22"/>
                      <w:szCs w:val="22"/>
                    </w:rPr>
                    <w:lastRenderedPageBreak/>
                    <w:t>CCP-11</w:t>
                  </w:r>
                </w:p>
              </w:tc>
              <w:tc>
                <w:tcPr>
                  <w:tcW w:w="1694" w:type="dxa"/>
                </w:tcPr>
                <w:p w14:paraId="43DF40AC" w14:textId="77777777" w:rsidR="00814544" w:rsidRPr="002659A2" w:rsidRDefault="00814544" w:rsidP="00814544">
                  <w:pPr>
                    <w:autoSpaceDE w:val="0"/>
                    <w:autoSpaceDN w:val="0"/>
                    <w:adjustRightInd w:val="0"/>
                    <w:ind w:right="-106"/>
                    <w:jc w:val="both"/>
                    <w:rPr>
                      <w:rFonts w:ascii="Arial" w:hAnsi="Arial" w:cs="Arial"/>
                      <w:bCs/>
                      <w:sz w:val="22"/>
                      <w:szCs w:val="22"/>
                    </w:rPr>
                  </w:pPr>
                  <w:r w:rsidRPr="002659A2">
                    <w:rPr>
                      <w:rFonts w:ascii="Arial" w:hAnsi="Arial" w:cs="Arial"/>
                      <w:bCs/>
                      <w:sz w:val="22"/>
                      <w:szCs w:val="22"/>
                    </w:rPr>
                    <w:t>“No Demand Certificate” by Contractor</w:t>
                  </w:r>
                </w:p>
              </w:tc>
              <w:tc>
                <w:tcPr>
                  <w:tcW w:w="1728" w:type="dxa"/>
                </w:tcPr>
                <w:p w14:paraId="66C0EFFB" w14:textId="77777777" w:rsidR="00814544" w:rsidRPr="002659A2" w:rsidRDefault="00814544" w:rsidP="00814544">
                  <w:pPr>
                    <w:autoSpaceDE w:val="0"/>
                    <w:autoSpaceDN w:val="0"/>
                    <w:adjustRightInd w:val="0"/>
                    <w:ind w:right="-106"/>
                    <w:jc w:val="both"/>
                    <w:rPr>
                      <w:rFonts w:ascii="Arial" w:hAnsi="Arial" w:cs="Arial"/>
                      <w:bCs/>
                      <w:sz w:val="22"/>
                      <w:szCs w:val="22"/>
                    </w:rPr>
                  </w:pPr>
                  <w:r w:rsidRPr="002659A2">
                    <w:rPr>
                      <w:rFonts w:ascii="Arial" w:hAnsi="Arial" w:cs="Arial"/>
                      <w:bCs/>
                      <w:sz w:val="22"/>
                      <w:szCs w:val="22"/>
                    </w:rPr>
                    <w:t>Contractor</w:t>
                  </w:r>
                </w:p>
              </w:tc>
              <w:tc>
                <w:tcPr>
                  <w:tcW w:w="2241" w:type="dxa"/>
                </w:tcPr>
                <w:p w14:paraId="12C366CC" w14:textId="77777777" w:rsidR="00814544" w:rsidRPr="002659A2" w:rsidRDefault="00814544" w:rsidP="00814544">
                  <w:pPr>
                    <w:pStyle w:val="Default"/>
                    <w:spacing w:before="7"/>
                    <w:jc w:val="both"/>
                    <w:rPr>
                      <w:sz w:val="22"/>
                      <w:szCs w:val="22"/>
                    </w:rPr>
                  </w:pPr>
                  <w:r w:rsidRPr="002659A2">
                    <w:rPr>
                      <w:sz w:val="22"/>
                      <w:szCs w:val="22"/>
                    </w:rPr>
                    <w:t xml:space="preserve">6 Months from PG Tests </w:t>
                  </w:r>
                </w:p>
                <w:p w14:paraId="6D4B6830" w14:textId="77777777" w:rsidR="00814544" w:rsidRPr="002659A2" w:rsidRDefault="00814544" w:rsidP="00814544">
                  <w:pPr>
                    <w:autoSpaceDE w:val="0"/>
                    <w:autoSpaceDN w:val="0"/>
                    <w:adjustRightInd w:val="0"/>
                    <w:ind w:right="-106"/>
                    <w:jc w:val="both"/>
                    <w:rPr>
                      <w:rFonts w:ascii="Arial" w:hAnsi="Arial" w:cs="Arial"/>
                      <w:bCs/>
                      <w:sz w:val="22"/>
                      <w:szCs w:val="22"/>
                    </w:rPr>
                  </w:pPr>
                </w:p>
              </w:tc>
            </w:tr>
            <w:tr w:rsidR="00814544" w:rsidRPr="002659A2" w14:paraId="5AB8C998" w14:textId="77777777" w:rsidTr="00EA4636">
              <w:trPr>
                <w:trHeight w:val="235"/>
              </w:trPr>
              <w:tc>
                <w:tcPr>
                  <w:tcW w:w="1168" w:type="dxa"/>
                </w:tcPr>
                <w:p w14:paraId="033CABA9" w14:textId="77777777" w:rsidR="00814544" w:rsidRPr="002659A2" w:rsidRDefault="00814544" w:rsidP="00814544">
                  <w:pPr>
                    <w:autoSpaceDE w:val="0"/>
                    <w:autoSpaceDN w:val="0"/>
                    <w:adjustRightInd w:val="0"/>
                    <w:ind w:right="-106"/>
                    <w:jc w:val="both"/>
                    <w:rPr>
                      <w:rFonts w:ascii="Arial" w:hAnsi="Arial" w:cs="Arial"/>
                      <w:bCs/>
                      <w:sz w:val="22"/>
                      <w:szCs w:val="22"/>
                    </w:rPr>
                  </w:pPr>
                  <w:r w:rsidRPr="002659A2">
                    <w:rPr>
                      <w:rFonts w:ascii="Arial" w:hAnsi="Arial" w:cs="Arial"/>
                      <w:bCs/>
                      <w:sz w:val="22"/>
                      <w:szCs w:val="22"/>
                    </w:rPr>
                    <w:t>CCP-12</w:t>
                  </w:r>
                </w:p>
              </w:tc>
              <w:tc>
                <w:tcPr>
                  <w:tcW w:w="1694" w:type="dxa"/>
                </w:tcPr>
                <w:p w14:paraId="4992152A" w14:textId="77777777" w:rsidR="00814544" w:rsidRPr="002659A2" w:rsidRDefault="00814544" w:rsidP="00814544">
                  <w:pPr>
                    <w:autoSpaceDE w:val="0"/>
                    <w:autoSpaceDN w:val="0"/>
                    <w:adjustRightInd w:val="0"/>
                    <w:ind w:right="-106"/>
                    <w:jc w:val="both"/>
                    <w:rPr>
                      <w:rFonts w:ascii="Arial" w:hAnsi="Arial" w:cs="Arial"/>
                      <w:bCs/>
                      <w:sz w:val="22"/>
                      <w:szCs w:val="22"/>
                    </w:rPr>
                  </w:pPr>
                  <w:r w:rsidRPr="002659A2">
                    <w:rPr>
                      <w:rFonts w:ascii="Arial" w:hAnsi="Arial" w:cs="Arial"/>
                      <w:bCs/>
                      <w:sz w:val="22"/>
                      <w:szCs w:val="22"/>
                    </w:rPr>
                    <w:t>Certificate of Completion of Warranty Period</w:t>
                  </w:r>
                </w:p>
              </w:tc>
              <w:tc>
                <w:tcPr>
                  <w:tcW w:w="1728" w:type="dxa"/>
                </w:tcPr>
                <w:p w14:paraId="0442B607" w14:textId="77777777" w:rsidR="00814544" w:rsidRPr="002659A2" w:rsidRDefault="00814544" w:rsidP="00814544">
                  <w:pPr>
                    <w:autoSpaceDE w:val="0"/>
                    <w:autoSpaceDN w:val="0"/>
                    <w:adjustRightInd w:val="0"/>
                    <w:ind w:right="-106"/>
                    <w:jc w:val="both"/>
                    <w:rPr>
                      <w:rFonts w:ascii="Arial" w:hAnsi="Arial" w:cs="Arial"/>
                      <w:bCs/>
                      <w:sz w:val="22"/>
                      <w:szCs w:val="22"/>
                    </w:rPr>
                  </w:pPr>
                  <w:r w:rsidRPr="002659A2">
                    <w:rPr>
                      <w:rFonts w:ascii="Arial" w:hAnsi="Arial" w:cs="Arial"/>
                      <w:bCs/>
                      <w:sz w:val="22"/>
                      <w:szCs w:val="22"/>
                    </w:rPr>
                    <w:t>Executing Dept./EIC</w:t>
                  </w:r>
                </w:p>
              </w:tc>
              <w:tc>
                <w:tcPr>
                  <w:tcW w:w="2241" w:type="dxa"/>
                </w:tcPr>
                <w:p w14:paraId="0E4DD388" w14:textId="77777777" w:rsidR="00814544" w:rsidRPr="002659A2" w:rsidRDefault="00814544" w:rsidP="00814544">
                  <w:pPr>
                    <w:pStyle w:val="Default"/>
                    <w:spacing w:before="31"/>
                    <w:ind w:firstLine="10"/>
                    <w:jc w:val="both"/>
                    <w:rPr>
                      <w:sz w:val="22"/>
                      <w:szCs w:val="22"/>
                    </w:rPr>
                  </w:pPr>
                  <w:r w:rsidRPr="002659A2">
                    <w:rPr>
                      <w:sz w:val="22"/>
                      <w:szCs w:val="22"/>
                    </w:rPr>
                    <w:t>14 Months from Trial Operation/ Completion of Facilities</w:t>
                  </w:r>
                </w:p>
              </w:tc>
            </w:tr>
            <w:tr w:rsidR="00814544" w:rsidRPr="002659A2" w14:paraId="50C45D95" w14:textId="77777777" w:rsidTr="00EA4636">
              <w:trPr>
                <w:trHeight w:val="235"/>
              </w:trPr>
              <w:tc>
                <w:tcPr>
                  <w:tcW w:w="1168" w:type="dxa"/>
                </w:tcPr>
                <w:p w14:paraId="7E1AA71A" w14:textId="77777777" w:rsidR="00814544" w:rsidRPr="002659A2" w:rsidRDefault="00814544" w:rsidP="00814544">
                  <w:pPr>
                    <w:autoSpaceDE w:val="0"/>
                    <w:autoSpaceDN w:val="0"/>
                    <w:adjustRightInd w:val="0"/>
                    <w:ind w:right="-106"/>
                    <w:jc w:val="both"/>
                    <w:rPr>
                      <w:rFonts w:ascii="Arial" w:hAnsi="Arial" w:cs="Arial"/>
                      <w:bCs/>
                      <w:sz w:val="22"/>
                      <w:szCs w:val="22"/>
                    </w:rPr>
                  </w:pPr>
                  <w:r w:rsidRPr="002659A2">
                    <w:rPr>
                      <w:rFonts w:ascii="Arial" w:hAnsi="Arial" w:cs="Arial"/>
                      <w:bCs/>
                      <w:sz w:val="22"/>
                      <w:szCs w:val="22"/>
                    </w:rPr>
                    <w:t>CCP-13</w:t>
                  </w:r>
                </w:p>
              </w:tc>
              <w:tc>
                <w:tcPr>
                  <w:tcW w:w="1694" w:type="dxa"/>
                </w:tcPr>
                <w:p w14:paraId="5F899D4F" w14:textId="77777777" w:rsidR="00814544" w:rsidRPr="002659A2" w:rsidRDefault="00814544" w:rsidP="00814544">
                  <w:pPr>
                    <w:autoSpaceDE w:val="0"/>
                    <w:autoSpaceDN w:val="0"/>
                    <w:adjustRightInd w:val="0"/>
                    <w:ind w:right="-106"/>
                    <w:jc w:val="both"/>
                    <w:rPr>
                      <w:rFonts w:ascii="Arial" w:hAnsi="Arial" w:cs="Arial"/>
                      <w:bCs/>
                      <w:sz w:val="22"/>
                      <w:szCs w:val="22"/>
                    </w:rPr>
                  </w:pPr>
                  <w:r w:rsidRPr="002659A2">
                    <w:rPr>
                      <w:rFonts w:ascii="Arial" w:hAnsi="Arial" w:cs="Arial"/>
                      <w:bCs/>
                      <w:sz w:val="22"/>
                      <w:szCs w:val="22"/>
                    </w:rPr>
                    <w:t>Certificate for Return of BGs/Security Deposit/Indemnity Bonds etc.</w:t>
                  </w:r>
                </w:p>
              </w:tc>
              <w:tc>
                <w:tcPr>
                  <w:tcW w:w="1728" w:type="dxa"/>
                </w:tcPr>
                <w:p w14:paraId="3D64CC1F" w14:textId="77777777" w:rsidR="00814544" w:rsidRPr="002659A2" w:rsidRDefault="00814544" w:rsidP="00814544">
                  <w:pPr>
                    <w:autoSpaceDE w:val="0"/>
                    <w:autoSpaceDN w:val="0"/>
                    <w:adjustRightInd w:val="0"/>
                    <w:ind w:right="-106"/>
                    <w:jc w:val="both"/>
                    <w:rPr>
                      <w:rFonts w:ascii="Arial" w:hAnsi="Arial" w:cs="Arial"/>
                      <w:bCs/>
                      <w:sz w:val="22"/>
                      <w:szCs w:val="22"/>
                    </w:rPr>
                  </w:pPr>
                  <w:r w:rsidRPr="002659A2">
                    <w:rPr>
                      <w:rFonts w:ascii="Arial" w:hAnsi="Arial" w:cs="Arial"/>
                      <w:bCs/>
                      <w:sz w:val="22"/>
                      <w:szCs w:val="22"/>
                    </w:rPr>
                    <w:t>Finance</w:t>
                  </w:r>
                </w:p>
              </w:tc>
              <w:tc>
                <w:tcPr>
                  <w:tcW w:w="2241" w:type="dxa"/>
                </w:tcPr>
                <w:p w14:paraId="5EF794BB" w14:textId="77777777" w:rsidR="00814544" w:rsidRPr="002659A2" w:rsidRDefault="00814544" w:rsidP="00814544">
                  <w:pPr>
                    <w:pStyle w:val="Default"/>
                    <w:jc w:val="both"/>
                    <w:rPr>
                      <w:sz w:val="22"/>
                      <w:szCs w:val="22"/>
                    </w:rPr>
                  </w:pPr>
                  <w:r w:rsidRPr="002659A2">
                    <w:rPr>
                      <w:sz w:val="22"/>
                      <w:szCs w:val="22"/>
                    </w:rPr>
                    <w:t xml:space="preserve">All BGs except CPG: 5 Month from Trial Operation / Completion of Facilities </w:t>
                  </w:r>
                </w:p>
                <w:p w14:paraId="5B11B11C" w14:textId="77777777" w:rsidR="00814544" w:rsidRPr="002659A2" w:rsidRDefault="00814544" w:rsidP="00814544">
                  <w:pPr>
                    <w:autoSpaceDE w:val="0"/>
                    <w:autoSpaceDN w:val="0"/>
                    <w:adjustRightInd w:val="0"/>
                    <w:ind w:right="-106"/>
                    <w:jc w:val="both"/>
                    <w:rPr>
                      <w:rFonts w:ascii="Arial" w:hAnsi="Arial" w:cs="Arial"/>
                      <w:bCs/>
                      <w:sz w:val="22"/>
                      <w:szCs w:val="22"/>
                    </w:rPr>
                  </w:pPr>
                  <w:r w:rsidRPr="002659A2">
                    <w:rPr>
                      <w:rFonts w:ascii="Arial" w:hAnsi="Arial" w:cs="Arial"/>
                      <w:sz w:val="22"/>
                      <w:szCs w:val="22"/>
                    </w:rPr>
                    <w:t xml:space="preserve">CPG: 15 Months from Trial Operation/ Completion of Facilities </w:t>
                  </w:r>
                </w:p>
              </w:tc>
            </w:tr>
          </w:tbl>
          <w:p w14:paraId="73DABAD0" w14:textId="77777777" w:rsidR="00814544" w:rsidRPr="002659A2" w:rsidRDefault="00814544" w:rsidP="00814544">
            <w:pPr>
              <w:pStyle w:val="Default"/>
              <w:ind w:right="-109"/>
              <w:jc w:val="both"/>
              <w:rPr>
                <w:b/>
                <w:bCs/>
                <w:sz w:val="22"/>
                <w:szCs w:val="22"/>
              </w:rPr>
            </w:pPr>
          </w:p>
          <w:p w14:paraId="293DAC3C" w14:textId="77777777" w:rsidR="00814544" w:rsidRPr="002659A2" w:rsidRDefault="00814544" w:rsidP="00814544">
            <w:pPr>
              <w:pStyle w:val="Default"/>
              <w:jc w:val="both"/>
              <w:rPr>
                <w:color w:val="auto"/>
                <w:sz w:val="22"/>
                <w:szCs w:val="22"/>
                <w:lang w:eastAsia="en-US"/>
              </w:rPr>
            </w:pPr>
            <w:r w:rsidRPr="002659A2">
              <w:rPr>
                <w:b/>
                <w:bCs/>
                <w:sz w:val="22"/>
                <w:szCs w:val="22"/>
              </w:rPr>
              <w:t>52.3</w:t>
            </w:r>
            <w:r w:rsidRPr="002659A2">
              <w:rPr>
                <w:sz w:val="22"/>
                <w:szCs w:val="22"/>
              </w:rPr>
              <w:t xml:space="preserve"> </w:t>
            </w:r>
            <w:r w:rsidRPr="002659A2">
              <w:rPr>
                <w:color w:val="auto"/>
                <w:sz w:val="22"/>
                <w:szCs w:val="22"/>
                <w:lang w:eastAsia="en-US"/>
              </w:rPr>
              <w:t>Both the Contractor and the Employer will make necessary efforts to complete the Contract Closing activities as per the timelines.</w:t>
            </w:r>
          </w:p>
          <w:p w14:paraId="3E053836" w14:textId="77777777" w:rsidR="00814544" w:rsidRPr="002659A2" w:rsidRDefault="00814544" w:rsidP="00814544">
            <w:pPr>
              <w:pStyle w:val="Default"/>
              <w:jc w:val="both"/>
              <w:rPr>
                <w:color w:val="auto"/>
                <w:sz w:val="22"/>
                <w:szCs w:val="22"/>
                <w:lang w:eastAsia="en-US"/>
              </w:rPr>
            </w:pPr>
          </w:p>
          <w:p w14:paraId="694A5538" w14:textId="77777777" w:rsidR="00814544" w:rsidRPr="002659A2" w:rsidRDefault="00814544" w:rsidP="00814544">
            <w:pPr>
              <w:pStyle w:val="Default"/>
              <w:jc w:val="both"/>
              <w:rPr>
                <w:color w:val="auto"/>
                <w:sz w:val="22"/>
                <w:szCs w:val="22"/>
                <w:lang w:eastAsia="en-US"/>
              </w:rPr>
            </w:pPr>
            <w:r w:rsidRPr="002659A2">
              <w:rPr>
                <w:color w:val="auto"/>
                <w:sz w:val="22"/>
                <w:szCs w:val="22"/>
                <w:lang w:eastAsia="en-US"/>
              </w:rPr>
              <w:t xml:space="preserve">It shall be the responsibility of the contractor to submit the drawings along with the </w:t>
            </w:r>
            <w:proofErr w:type="spellStart"/>
            <w:r w:rsidRPr="002659A2">
              <w:rPr>
                <w:color w:val="auto"/>
                <w:sz w:val="22"/>
                <w:szCs w:val="22"/>
                <w:lang w:eastAsia="en-US"/>
              </w:rPr>
              <w:t>reproducibles</w:t>
            </w:r>
            <w:proofErr w:type="spellEnd"/>
            <w:r w:rsidRPr="002659A2">
              <w:rPr>
                <w:color w:val="auto"/>
                <w:sz w:val="22"/>
                <w:szCs w:val="22"/>
                <w:lang w:eastAsia="en-US"/>
              </w:rPr>
              <w:t>, QA documents, O&amp;M Manuals, List of Spares, As Built drawings, deliverables, etc., as applicable, in a timely and sequential manner so that the contract closing activities are not delayed/impeded.</w:t>
            </w:r>
          </w:p>
          <w:p w14:paraId="63B42ADF" w14:textId="77777777" w:rsidR="00814544" w:rsidRPr="002659A2" w:rsidRDefault="00814544" w:rsidP="00814544">
            <w:pPr>
              <w:pStyle w:val="Default"/>
              <w:jc w:val="both"/>
              <w:rPr>
                <w:color w:val="auto"/>
                <w:sz w:val="22"/>
                <w:szCs w:val="22"/>
                <w:lang w:eastAsia="en-US"/>
              </w:rPr>
            </w:pPr>
          </w:p>
          <w:p w14:paraId="11DD8B93" w14:textId="77777777" w:rsidR="00814544" w:rsidRPr="002659A2" w:rsidRDefault="00814544" w:rsidP="00814544">
            <w:pPr>
              <w:pStyle w:val="Default"/>
              <w:jc w:val="both"/>
              <w:rPr>
                <w:color w:val="auto"/>
                <w:sz w:val="22"/>
                <w:szCs w:val="22"/>
                <w:lang w:eastAsia="en-US"/>
              </w:rPr>
            </w:pPr>
            <w:r w:rsidRPr="002659A2">
              <w:rPr>
                <w:color w:val="auto"/>
                <w:sz w:val="22"/>
                <w:szCs w:val="22"/>
                <w:lang w:eastAsia="en-US"/>
              </w:rPr>
              <w:t xml:space="preserve">The Employer shall also use its best </w:t>
            </w:r>
            <w:proofErr w:type="spellStart"/>
            <w:r w:rsidRPr="002659A2">
              <w:rPr>
                <w:color w:val="auto"/>
                <w:sz w:val="22"/>
                <w:szCs w:val="22"/>
                <w:lang w:eastAsia="en-US"/>
              </w:rPr>
              <w:t>endeavors</w:t>
            </w:r>
            <w:proofErr w:type="spellEnd"/>
            <w:r w:rsidRPr="002659A2">
              <w:rPr>
                <w:color w:val="auto"/>
                <w:sz w:val="22"/>
                <w:szCs w:val="22"/>
                <w:lang w:eastAsia="en-US"/>
              </w:rPr>
              <w:t xml:space="preserve"> to expedite all activities leading to successful closure of the contract. The Employer will review and approve the documents submitted by the Contractor in a timely and expeditious manner and the approvals shall not be unreasonably withheld.</w:t>
            </w:r>
          </w:p>
          <w:p w14:paraId="7B4042B7" w14:textId="77777777" w:rsidR="00814544" w:rsidRPr="002659A2" w:rsidRDefault="00814544" w:rsidP="00814544">
            <w:pPr>
              <w:jc w:val="both"/>
              <w:rPr>
                <w:rFonts w:ascii="Arial" w:hAnsi="Arial" w:cs="Arial"/>
                <w:color w:val="000000"/>
                <w:sz w:val="14"/>
                <w:szCs w:val="14"/>
                <w:lang w:eastAsia="en-IN" w:bidi="hi-IN"/>
              </w:rPr>
            </w:pPr>
          </w:p>
        </w:tc>
      </w:tr>
      <w:tr w:rsidR="00814544" w:rsidRPr="002659A2" w14:paraId="6F27CB89" w14:textId="77777777" w:rsidTr="00185CE7">
        <w:trPr>
          <w:trHeight w:val="3870"/>
        </w:trPr>
        <w:tc>
          <w:tcPr>
            <w:tcW w:w="817" w:type="dxa"/>
            <w:tcBorders>
              <w:bottom w:val="single" w:sz="4" w:space="0" w:color="auto"/>
              <w:right w:val="single" w:sz="4" w:space="0" w:color="auto"/>
            </w:tcBorders>
          </w:tcPr>
          <w:p w14:paraId="6E50EAA1" w14:textId="57365BCA" w:rsidR="00814544" w:rsidRPr="002659A2" w:rsidRDefault="00814544" w:rsidP="00814544">
            <w:pPr>
              <w:tabs>
                <w:tab w:val="left" w:pos="6660"/>
              </w:tabs>
              <w:jc w:val="center"/>
              <w:rPr>
                <w:rFonts w:ascii="Arial" w:hAnsi="Arial" w:cs="Arial"/>
                <w:sz w:val="22"/>
                <w:szCs w:val="22"/>
              </w:rPr>
            </w:pPr>
            <w:r w:rsidRPr="002659A2">
              <w:rPr>
                <w:rFonts w:ascii="Arial" w:hAnsi="Arial" w:cs="Arial"/>
                <w:sz w:val="22"/>
                <w:szCs w:val="22"/>
              </w:rPr>
              <w:lastRenderedPageBreak/>
              <w:t>22</w:t>
            </w:r>
          </w:p>
        </w:tc>
        <w:tc>
          <w:tcPr>
            <w:tcW w:w="1701" w:type="dxa"/>
            <w:tcBorders>
              <w:left w:val="single" w:sz="4" w:space="0" w:color="auto"/>
              <w:bottom w:val="single" w:sz="4" w:space="0" w:color="auto"/>
              <w:right w:val="single" w:sz="4" w:space="0" w:color="auto"/>
            </w:tcBorders>
          </w:tcPr>
          <w:p w14:paraId="69D33BE0" w14:textId="2E6CC496" w:rsidR="00814544" w:rsidRPr="002659A2" w:rsidRDefault="00814544" w:rsidP="00814544">
            <w:pPr>
              <w:tabs>
                <w:tab w:val="left" w:pos="6660"/>
              </w:tabs>
              <w:jc w:val="center"/>
              <w:rPr>
                <w:rFonts w:ascii="Arial" w:hAnsi="Arial" w:cs="Arial"/>
                <w:sz w:val="22"/>
                <w:szCs w:val="22"/>
              </w:rPr>
            </w:pPr>
            <w:r w:rsidRPr="002659A2">
              <w:rPr>
                <w:rFonts w:ascii="Arial" w:hAnsi="Arial" w:cs="Arial"/>
                <w:sz w:val="22"/>
                <w:szCs w:val="22"/>
              </w:rPr>
              <w:t>GCC Sub clause 7.3.1.9</w:t>
            </w:r>
          </w:p>
        </w:tc>
        <w:tc>
          <w:tcPr>
            <w:tcW w:w="7060" w:type="dxa"/>
            <w:tcBorders>
              <w:left w:val="single" w:sz="4" w:space="0" w:color="auto"/>
              <w:bottom w:val="single" w:sz="4" w:space="0" w:color="auto"/>
            </w:tcBorders>
          </w:tcPr>
          <w:p w14:paraId="1DBE7DB2" w14:textId="77777777" w:rsidR="00814544" w:rsidRPr="002659A2" w:rsidRDefault="00814544" w:rsidP="00814544">
            <w:pPr>
              <w:ind w:left="180" w:hanging="180"/>
              <w:jc w:val="both"/>
              <w:rPr>
                <w:rFonts w:ascii="Arial" w:hAnsi="Arial" w:cs="Arial"/>
                <w:b/>
                <w:bCs/>
                <w:sz w:val="22"/>
                <w:szCs w:val="22"/>
              </w:rPr>
            </w:pPr>
            <w:r w:rsidRPr="002659A2">
              <w:rPr>
                <w:rFonts w:ascii="Arial" w:hAnsi="Arial" w:cs="Arial"/>
                <w:b/>
                <w:bCs/>
                <w:sz w:val="22"/>
                <w:szCs w:val="22"/>
              </w:rPr>
              <w:t>Replace Sub clause 7.3.1.9 (Scope of Facilities) of Section-General Conditions of Contract (GCC) as under:</w:t>
            </w:r>
          </w:p>
          <w:p w14:paraId="2FE8C8EB" w14:textId="77777777" w:rsidR="00814544" w:rsidRPr="002659A2" w:rsidRDefault="00814544" w:rsidP="00814544">
            <w:pPr>
              <w:ind w:left="180" w:hanging="720"/>
              <w:jc w:val="both"/>
              <w:rPr>
                <w:rFonts w:ascii="Arial" w:hAnsi="Arial" w:cs="Arial"/>
                <w:sz w:val="22"/>
                <w:szCs w:val="22"/>
              </w:rPr>
            </w:pPr>
          </w:p>
          <w:p w14:paraId="67ACE706" w14:textId="61DFA558" w:rsidR="00814544" w:rsidRPr="002659A2" w:rsidRDefault="00814544" w:rsidP="00814544">
            <w:pPr>
              <w:ind w:left="180" w:hanging="720"/>
              <w:jc w:val="both"/>
              <w:rPr>
                <w:rFonts w:ascii="Arial" w:hAnsi="Arial" w:cs="Arial"/>
                <w:b/>
                <w:bCs/>
                <w:i/>
                <w:iCs/>
                <w:sz w:val="22"/>
                <w:szCs w:val="22"/>
              </w:rPr>
            </w:pPr>
            <w:r w:rsidRPr="002659A2">
              <w:rPr>
                <w:rFonts w:ascii="Arial" w:hAnsi="Arial" w:cs="Arial"/>
                <w:b/>
                <w:bCs/>
                <w:i/>
                <w:iCs/>
                <w:sz w:val="22"/>
                <w:szCs w:val="22"/>
              </w:rPr>
              <w:t xml:space="preserve">       </w:t>
            </w:r>
            <w:r w:rsidRPr="002659A2">
              <w:rPr>
                <w:rFonts w:ascii="Arial" w:hAnsi="Arial" w:cs="Arial"/>
                <w:i/>
                <w:iCs/>
                <w:sz w:val="22"/>
                <w:szCs w:val="22"/>
              </w:rPr>
              <w:t xml:space="preserve"> </w:t>
            </w:r>
            <w:r w:rsidRPr="002659A2">
              <w:rPr>
                <w:rFonts w:ascii="Arial" w:hAnsi="Arial" w:cs="Arial"/>
                <w:sz w:val="22"/>
                <w:szCs w:val="22"/>
              </w:rPr>
              <w:t>“</w:t>
            </w:r>
            <w:r w:rsidRPr="002659A2">
              <w:rPr>
                <w:rFonts w:ascii="Arial" w:hAnsi="Arial" w:cs="Arial"/>
                <w:i/>
                <w:iCs/>
                <w:sz w:val="22"/>
                <w:szCs w:val="22"/>
                <w:lang w:val="en-IN"/>
              </w:rPr>
              <w:t>The prices of all future requirements of item of spares beyond 3 years operational requirement will be derived from the corresponding Ex-works price at which the order for such spares have been placed by Employer as a part of mandatory spares or recommended spares, or from the rates of mandatory spares or recommended spares as quoted by/negotiated with the Contractor.  Ex-works order price of future spares shall be computed in accordance with the price adjustment provisions covered under the main Contract and there will be no ceiling on the amount of variation in the prices.  The above option for procuring future recommended spares by the Employer shall remain valid for the period of 5 years from the date of Commissioning of the equipment.”</w:t>
            </w:r>
            <w:r w:rsidRPr="002659A2">
              <w:rPr>
                <w:rFonts w:ascii="Arial" w:hAnsi="Arial" w:cs="Arial"/>
                <w:b/>
                <w:bCs/>
                <w:i/>
                <w:iCs/>
                <w:sz w:val="22"/>
                <w:szCs w:val="22"/>
              </w:rPr>
              <w:t xml:space="preserve">     </w:t>
            </w:r>
          </w:p>
        </w:tc>
      </w:tr>
      <w:tr w:rsidR="00814544" w:rsidRPr="002659A2" w14:paraId="60364CDD" w14:textId="77777777" w:rsidTr="00642EED">
        <w:trPr>
          <w:trHeight w:val="3690"/>
        </w:trPr>
        <w:tc>
          <w:tcPr>
            <w:tcW w:w="817" w:type="dxa"/>
            <w:tcBorders>
              <w:bottom w:val="single" w:sz="4" w:space="0" w:color="auto"/>
              <w:right w:val="single" w:sz="4" w:space="0" w:color="auto"/>
            </w:tcBorders>
          </w:tcPr>
          <w:p w14:paraId="2C4903F1" w14:textId="0C061B9B" w:rsidR="00814544" w:rsidRPr="002659A2" w:rsidRDefault="00814544" w:rsidP="00814544">
            <w:pPr>
              <w:tabs>
                <w:tab w:val="left" w:pos="6660"/>
              </w:tabs>
              <w:jc w:val="center"/>
              <w:rPr>
                <w:rFonts w:ascii="Arial" w:hAnsi="Arial" w:cs="Arial"/>
                <w:sz w:val="22"/>
                <w:szCs w:val="22"/>
              </w:rPr>
            </w:pPr>
            <w:r w:rsidRPr="002659A2">
              <w:rPr>
                <w:rFonts w:ascii="Arial" w:hAnsi="Arial" w:cs="Arial"/>
                <w:sz w:val="22"/>
                <w:szCs w:val="22"/>
              </w:rPr>
              <w:lastRenderedPageBreak/>
              <w:t>23</w:t>
            </w:r>
          </w:p>
        </w:tc>
        <w:tc>
          <w:tcPr>
            <w:tcW w:w="1701" w:type="dxa"/>
            <w:tcBorders>
              <w:left w:val="single" w:sz="4" w:space="0" w:color="auto"/>
              <w:bottom w:val="single" w:sz="4" w:space="0" w:color="auto"/>
              <w:right w:val="single" w:sz="4" w:space="0" w:color="auto"/>
            </w:tcBorders>
          </w:tcPr>
          <w:p w14:paraId="0828FCEF" w14:textId="615DCE2A" w:rsidR="00814544" w:rsidRPr="002659A2" w:rsidRDefault="00814544" w:rsidP="00814544">
            <w:pPr>
              <w:tabs>
                <w:tab w:val="left" w:pos="6660"/>
              </w:tabs>
              <w:jc w:val="center"/>
              <w:rPr>
                <w:rFonts w:ascii="Arial" w:hAnsi="Arial" w:cs="Arial"/>
                <w:sz w:val="22"/>
                <w:szCs w:val="22"/>
              </w:rPr>
            </w:pPr>
            <w:r w:rsidRPr="002659A2">
              <w:rPr>
                <w:rFonts w:ascii="Arial" w:hAnsi="Arial" w:cs="Arial"/>
                <w:sz w:val="22"/>
                <w:szCs w:val="22"/>
              </w:rPr>
              <w:t>GCC Clause 1</w:t>
            </w:r>
          </w:p>
        </w:tc>
        <w:tc>
          <w:tcPr>
            <w:tcW w:w="7060" w:type="dxa"/>
            <w:tcBorders>
              <w:left w:val="single" w:sz="4" w:space="0" w:color="auto"/>
              <w:bottom w:val="single" w:sz="4" w:space="0" w:color="auto"/>
            </w:tcBorders>
          </w:tcPr>
          <w:p w14:paraId="01BA8072" w14:textId="77777777" w:rsidR="00814544" w:rsidRPr="002659A2" w:rsidRDefault="00814544" w:rsidP="00814544">
            <w:pPr>
              <w:jc w:val="both"/>
              <w:rPr>
                <w:rFonts w:ascii="Arial" w:hAnsi="Arial" w:cs="Arial"/>
                <w:b/>
                <w:bCs/>
                <w:sz w:val="22"/>
                <w:szCs w:val="22"/>
              </w:rPr>
            </w:pPr>
            <w:r w:rsidRPr="002659A2">
              <w:rPr>
                <w:rFonts w:ascii="Arial" w:hAnsi="Arial" w:cs="Arial"/>
                <w:b/>
                <w:bCs/>
                <w:sz w:val="22"/>
                <w:szCs w:val="22"/>
              </w:rPr>
              <w:t>Add following new definitions in GCC Clause 1</w:t>
            </w:r>
          </w:p>
          <w:p w14:paraId="6ADE5853" w14:textId="77777777" w:rsidR="00814544" w:rsidRPr="002659A2" w:rsidRDefault="00814544" w:rsidP="00814544">
            <w:pPr>
              <w:jc w:val="both"/>
              <w:rPr>
                <w:rFonts w:ascii="Arial" w:hAnsi="Arial" w:cs="Arial"/>
                <w:sz w:val="22"/>
                <w:szCs w:val="22"/>
              </w:rPr>
            </w:pPr>
          </w:p>
          <w:p w14:paraId="6EEF49DC" w14:textId="77777777" w:rsidR="00814544" w:rsidRPr="002659A2" w:rsidRDefault="00814544" w:rsidP="00814544">
            <w:pPr>
              <w:jc w:val="both"/>
              <w:rPr>
                <w:rFonts w:ascii="Arial" w:hAnsi="Arial" w:cs="Arial"/>
                <w:sz w:val="22"/>
                <w:szCs w:val="22"/>
              </w:rPr>
            </w:pPr>
            <w:r w:rsidRPr="002659A2">
              <w:rPr>
                <w:rFonts w:ascii="Arial" w:hAnsi="Arial" w:cs="Arial"/>
                <w:sz w:val="22"/>
                <w:szCs w:val="22"/>
              </w:rPr>
              <w:t>1.2</w:t>
            </w:r>
            <w:r w:rsidRPr="002659A2">
              <w:rPr>
                <w:rFonts w:ascii="Arial" w:hAnsi="Arial" w:cs="Arial"/>
                <w:sz w:val="22"/>
                <w:szCs w:val="22"/>
              </w:rPr>
              <w:tab/>
              <w:t>“Sub-contractor from a country which shares a land border with India” means;</w:t>
            </w:r>
          </w:p>
          <w:p w14:paraId="6CF16871" w14:textId="77777777" w:rsidR="00814544" w:rsidRPr="002659A2" w:rsidRDefault="00814544" w:rsidP="00814544">
            <w:pPr>
              <w:jc w:val="both"/>
              <w:rPr>
                <w:rFonts w:ascii="Arial" w:hAnsi="Arial" w:cs="Arial"/>
                <w:sz w:val="22"/>
                <w:szCs w:val="22"/>
              </w:rPr>
            </w:pPr>
          </w:p>
          <w:p w14:paraId="0440AA12" w14:textId="77777777" w:rsidR="00814544" w:rsidRPr="002659A2" w:rsidRDefault="00814544" w:rsidP="00814544">
            <w:pPr>
              <w:ind w:left="316" w:hanging="283"/>
              <w:jc w:val="both"/>
              <w:rPr>
                <w:rFonts w:ascii="Arial" w:hAnsi="Arial" w:cs="Arial"/>
                <w:sz w:val="22"/>
                <w:szCs w:val="22"/>
              </w:rPr>
            </w:pPr>
            <w:r w:rsidRPr="002659A2">
              <w:rPr>
                <w:rFonts w:ascii="Arial" w:hAnsi="Arial" w:cs="Arial"/>
                <w:sz w:val="22"/>
                <w:szCs w:val="22"/>
              </w:rPr>
              <w:t>a)</w:t>
            </w:r>
            <w:r w:rsidRPr="002659A2">
              <w:rPr>
                <w:rFonts w:ascii="Arial" w:hAnsi="Arial" w:cs="Arial"/>
                <w:sz w:val="22"/>
                <w:szCs w:val="22"/>
              </w:rPr>
              <w:tab/>
              <w:t>An entity incorporated, established or registered in such a country; or</w:t>
            </w:r>
          </w:p>
          <w:p w14:paraId="3FC9211F" w14:textId="77777777" w:rsidR="00814544" w:rsidRPr="002659A2" w:rsidRDefault="00814544" w:rsidP="00814544">
            <w:pPr>
              <w:ind w:left="316" w:hanging="283"/>
              <w:jc w:val="both"/>
              <w:rPr>
                <w:rFonts w:ascii="Arial" w:hAnsi="Arial" w:cs="Arial"/>
                <w:sz w:val="22"/>
                <w:szCs w:val="22"/>
              </w:rPr>
            </w:pPr>
            <w:r w:rsidRPr="002659A2">
              <w:rPr>
                <w:rFonts w:ascii="Arial" w:hAnsi="Arial" w:cs="Arial"/>
                <w:sz w:val="22"/>
                <w:szCs w:val="22"/>
              </w:rPr>
              <w:t>b)</w:t>
            </w:r>
            <w:r w:rsidRPr="002659A2">
              <w:rPr>
                <w:rFonts w:ascii="Arial" w:hAnsi="Arial" w:cs="Arial"/>
                <w:sz w:val="22"/>
                <w:szCs w:val="22"/>
              </w:rPr>
              <w:tab/>
              <w:t>A subsidiary of an entity incorporated, established or registered in such a country; or</w:t>
            </w:r>
          </w:p>
          <w:p w14:paraId="22087F06" w14:textId="77777777" w:rsidR="00814544" w:rsidRPr="002659A2" w:rsidRDefault="00814544" w:rsidP="00814544">
            <w:pPr>
              <w:ind w:left="316" w:hanging="283"/>
              <w:jc w:val="both"/>
              <w:rPr>
                <w:rFonts w:ascii="Arial" w:hAnsi="Arial" w:cs="Arial"/>
                <w:sz w:val="22"/>
                <w:szCs w:val="22"/>
              </w:rPr>
            </w:pPr>
            <w:r w:rsidRPr="002659A2">
              <w:rPr>
                <w:rFonts w:ascii="Arial" w:hAnsi="Arial" w:cs="Arial"/>
                <w:sz w:val="22"/>
                <w:szCs w:val="22"/>
              </w:rPr>
              <w:t>c)</w:t>
            </w:r>
            <w:r w:rsidRPr="002659A2">
              <w:rPr>
                <w:rFonts w:ascii="Arial" w:hAnsi="Arial" w:cs="Arial"/>
                <w:sz w:val="22"/>
                <w:szCs w:val="22"/>
              </w:rPr>
              <w:tab/>
              <w:t>An entity substantially controlled through entities incorporated, established or registered in such a country; or</w:t>
            </w:r>
          </w:p>
          <w:p w14:paraId="3AFDDE13" w14:textId="77777777" w:rsidR="00814544" w:rsidRPr="002659A2" w:rsidRDefault="00814544" w:rsidP="00814544">
            <w:pPr>
              <w:ind w:left="316" w:hanging="283"/>
              <w:jc w:val="both"/>
              <w:rPr>
                <w:rFonts w:ascii="Arial" w:hAnsi="Arial" w:cs="Arial"/>
                <w:sz w:val="22"/>
                <w:szCs w:val="22"/>
              </w:rPr>
            </w:pPr>
            <w:r w:rsidRPr="002659A2">
              <w:rPr>
                <w:rFonts w:ascii="Arial" w:hAnsi="Arial" w:cs="Arial"/>
                <w:sz w:val="22"/>
                <w:szCs w:val="22"/>
              </w:rPr>
              <w:t>d)</w:t>
            </w:r>
            <w:r w:rsidRPr="002659A2">
              <w:rPr>
                <w:rFonts w:ascii="Arial" w:hAnsi="Arial" w:cs="Arial"/>
                <w:sz w:val="22"/>
                <w:szCs w:val="22"/>
              </w:rPr>
              <w:tab/>
              <w:t>An entity whose beneficial owner is situated in such a country; or</w:t>
            </w:r>
          </w:p>
          <w:p w14:paraId="383D5106" w14:textId="77777777" w:rsidR="00814544" w:rsidRPr="002659A2" w:rsidRDefault="00814544" w:rsidP="00814544">
            <w:pPr>
              <w:ind w:left="316" w:hanging="283"/>
              <w:jc w:val="both"/>
              <w:rPr>
                <w:rFonts w:ascii="Arial" w:hAnsi="Arial" w:cs="Arial"/>
                <w:sz w:val="22"/>
                <w:szCs w:val="22"/>
              </w:rPr>
            </w:pPr>
            <w:r w:rsidRPr="002659A2">
              <w:rPr>
                <w:rFonts w:ascii="Arial" w:hAnsi="Arial" w:cs="Arial"/>
                <w:sz w:val="22"/>
                <w:szCs w:val="22"/>
              </w:rPr>
              <w:t>e)</w:t>
            </w:r>
            <w:r w:rsidRPr="002659A2">
              <w:rPr>
                <w:rFonts w:ascii="Arial" w:hAnsi="Arial" w:cs="Arial"/>
                <w:sz w:val="22"/>
                <w:szCs w:val="22"/>
              </w:rPr>
              <w:tab/>
              <w:t>An Indian (or other) agent of such an entity; or</w:t>
            </w:r>
          </w:p>
          <w:p w14:paraId="235A3005" w14:textId="77777777" w:rsidR="00814544" w:rsidRPr="002659A2" w:rsidRDefault="00814544" w:rsidP="00814544">
            <w:pPr>
              <w:ind w:left="316" w:hanging="283"/>
              <w:jc w:val="both"/>
              <w:rPr>
                <w:rFonts w:ascii="Arial" w:hAnsi="Arial" w:cs="Arial"/>
                <w:sz w:val="22"/>
                <w:szCs w:val="22"/>
              </w:rPr>
            </w:pPr>
            <w:r w:rsidRPr="002659A2">
              <w:rPr>
                <w:rFonts w:ascii="Arial" w:hAnsi="Arial" w:cs="Arial"/>
                <w:sz w:val="22"/>
                <w:szCs w:val="22"/>
              </w:rPr>
              <w:t>f)</w:t>
            </w:r>
            <w:r w:rsidRPr="002659A2">
              <w:rPr>
                <w:rFonts w:ascii="Arial" w:hAnsi="Arial" w:cs="Arial"/>
                <w:sz w:val="22"/>
                <w:szCs w:val="22"/>
              </w:rPr>
              <w:tab/>
              <w:t>A natural person who is a citizen of such a country; or</w:t>
            </w:r>
          </w:p>
          <w:p w14:paraId="55F0E550" w14:textId="77777777" w:rsidR="00814544" w:rsidRPr="002659A2" w:rsidRDefault="00814544" w:rsidP="00814544">
            <w:pPr>
              <w:ind w:left="316" w:hanging="283"/>
              <w:jc w:val="both"/>
              <w:rPr>
                <w:rFonts w:ascii="Arial" w:hAnsi="Arial" w:cs="Arial"/>
                <w:sz w:val="22"/>
                <w:szCs w:val="22"/>
              </w:rPr>
            </w:pPr>
            <w:r w:rsidRPr="002659A2">
              <w:rPr>
                <w:rFonts w:ascii="Arial" w:hAnsi="Arial" w:cs="Arial"/>
                <w:sz w:val="22"/>
                <w:szCs w:val="22"/>
              </w:rPr>
              <w:t>g)</w:t>
            </w:r>
            <w:r w:rsidRPr="002659A2">
              <w:rPr>
                <w:rFonts w:ascii="Arial" w:hAnsi="Arial" w:cs="Arial"/>
                <w:sz w:val="22"/>
                <w:szCs w:val="22"/>
              </w:rPr>
              <w:tab/>
              <w:t>A consortium or joint venture where any member of the consortium or joint venture falls under any of the above.</w:t>
            </w:r>
          </w:p>
          <w:p w14:paraId="55278CCF" w14:textId="77777777" w:rsidR="00814544" w:rsidRPr="002659A2" w:rsidRDefault="00814544" w:rsidP="00814544">
            <w:pPr>
              <w:jc w:val="both"/>
              <w:rPr>
                <w:rFonts w:ascii="Arial" w:hAnsi="Arial" w:cs="Arial"/>
                <w:sz w:val="22"/>
                <w:szCs w:val="22"/>
              </w:rPr>
            </w:pPr>
          </w:p>
          <w:p w14:paraId="6951B98A" w14:textId="77777777" w:rsidR="00814544" w:rsidRPr="002659A2" w:rsidRDefault="00814544" w:rsidP="00814544">
            <w:pPr>
              <w:jc w:val="both"/>
              <w:rPr>
                <w:rFonts w:ascii="Arial" w:hAnsi="Arial" w:cs="Arial"/>
                <w:sz w:val="22"/>
                <w:szCs w:val="22"/>
              </w:rPr>
            </w:pPr>
            <w:r w:rsidRPr="002659A2">
              <w:rPr>
                <w:rFonts w:ascii="Arial" w:hAnsi="Arial" w:cs="Arial"/>
                <w:sz w:val="22"/>
                <w:szCs w:val="22"/>
              </w:rPr>
              <w:t>1.21</w:t>
            </w:r>
            <w:r w:rsidRPr="002659A2">
              <w:rPr>
                <w:rFonts w:ascii="Arial" w:hAnsi="Arial" w:cs="Arial"/>
                <w:sz w:val="22"/>
                <w:szCs w:val="22"/>
              </w:rPr>
              <w:tab/>
              <w:t>The beneficial owner for the purpose of clause “1.2” above will be as under;</w:t>
            </w:r>
          </w:p>
          <w:p w14:paraId="7F47C2E3" w14:textId="77777777" w:rsidR="00814544" w:rsidRPr="002659A2" w:rsidRDefault="00814544" w:rsidP="00814544">
            <w:pPr>
              <w:jc w:val="both"/>
              <w:rPr>
                <w:rFonts w:ascii="Arial" w:hAnsi="Arial" w:cs="Arial"/>
                <w:sz w:val="22"/>
                <w:szCs w:val="22"/>
              </w:rPr>
            </w:pPr>
          </w:p>
          <w:p w14:paraId="7F0C83E9" w14:textId="77777777" w:rsidR="00814544" w:rsidRPr="002659A2" w:rsidRDefault="00814544" w:rsidP="00814544">
            <w:pPr>
              <w:autoSpaceDE w:val="0"/>
              <w:autoSpaceDN w:val="0"/>
              <w:adjustRightInd w:val="0"/>
              <w:jc w:val="both"/>
              <w:rPr>
                <w:rFonts w:ascii="Arial" w:hAnsi="Arial" w:cs="Arial"/>
                <w:sz w:val="22"/>
                <w:szCs w:val="22"/>
                <w:lang w:val="en-IN" w:eastAsia="en-IN" w:bidi="hi-IN"/>
              </w:rPr>
            </w:pPr>
            <w:r w:rsidRPr="002659A2">
              <w:rPr>
                <w:rFonts w:ascii="Arial" w:hAnsi="Arial" w:cs="Arial"/>
                <w:sz w:val="22"/>
                <w:szCs w:val="22"/>
                <w:lang w:val="en-IN" w:eastAsia="en-IN" w:bidi="hi-IN"/>
              </w:rPr>
              <w:t>a) In case of company or Limited Liability Partnership, the beneficial owner is the natural person(s), who, whether acting alone or together, or through one or more juridical person, has a controlling ownership interest or who exercises control through other means.</w:t>
            </w:r>
          </w:p>
          <w:p w14:paraId="1E2D6ED1" w14:textId="77777777" w:rsidR="00814544" w:rsidRPr="002659A2" w:rsidRDefault="00814544" w:rsidP="00814544">
            <w:pPr>
              <w:autoSpaceDE w:val="0"/>
              <w:autoSpaceDN w:val="0"/>
              <w:adjustRightInd w:val="0"/>
              <w:jc w:val="both"/>
              <w:rPr>
                <w:rFonts w:ascii="Arial" w:hAnsi="Arial" w:cs="Arial"/>
                <w:sz w:val="22"/>
                <w:szCs w:val="22"/>
                <w:lang w:val="en-IN" w:eastAsia="en-IN" w:bidi="hi-IN"/>
              </w:rPr>
            </w:pPr>
          </w:p>
          <w:p w14:paraId="5001146D" w14:textId="77777777" w:rsidR="00814544" w:rsidRPr="002659A2" w:rsidRDefault="00814544" w:rsidP="00814544">
            <w:pPr>
              <w:autoSpaceDE w:val="0"/>
              <w:autoSpaceDN w:val="0"/>
              <w:adjustRightInd w:val="0"/>
              <w:jc w:val="both"/>
              <w:rPr>
                <w:rFonts w:ascii="Arial" w:hAnsi="Arial" w:cs="Arial"/>
                <w:sz w:val="22"/>
                <w:szCs w:val="22"/>
                <w:lang w:val="en-IN" w:eastAsia="en-IN" w:bidi="hi-IN"/>
              </w:rPr>
            </w:pPr>
            <w:r w:rsidRPr="002659A2">
              <w:rPr>
                <w:rFonts w:ascii="Arial" w:hAnsi="Arial" w:cs="Arial"/>
                <w:sz w:val="22"/>
                <w:szCs w:val="22"/>
                <w:lang w:val="en-IN" w:eastAsia="en-IN" w:bidi="hi-IN"/>
              </w:rPr>
              <w:t>Explanation-</w:t>
            </w:r>
          </w:p>
          <w:p w14:paraId="547984E5" w14:textId="77777777" w:rsidR="00814544" w:rsidRPr="002659A2" w:rsidRDefault="00814544" w:rsidP="00814544">
            <w:pPr>
              <w:autoSpaceDE w:val="0"/>
              <w:autoSpaceDN w:val="0"/>
              <w:adjustRightInd w:val="0"/>
              <w:jc w:val="both"/>
              <w:rPr>
                <w:rFonts w:ascii="Arial" w:hAnsi="Arial" w:cs="Arial"/>
                <w:sz w:val="22"/>
                <w:szCs w:val="22"/>
                <w:lang w:val="en-IN" w:eastAsia="en-IN" w:bidi="hi-IN"/>
              </w:rPr>
            </w:pPr>
          </w:p>
          <w:p w14:paraId="54EC233A" w14:textId="0EFA39C8" w:rsidR="00814544" w:rsidRPr="002659A2" w:rsidRDefault="00814544" w:rsidP="00814544">
            <w:pPr>
              <w:pStyle w:val="ListParagraph"/>
              <w:numPr>
                <w:ilvl w:val="0"/>
                <w:numId w:val="39"/>
              </w:numPr>
              <w:autoSpaceDE w:val="0"/>
              <w:autoSpaceDN w:val="0"/>
              <w:adjustRightInd w:val="0"/>
              <w:ind w:left="186" w:hanging="186"/>
              <w:jc w:val="both"/>
              <w:rPr>
                <w:rFonts w:ascii="Arial" w:hAnsi="Arial" w:cs="Arial"/>
                <w:sz w:val="22"/>
                <w:szCs w:val="22"/>
                <w:lang w:val="en-IN" w:eastAsia="en-IN" w:bidi="hi-IN"/>
              </w:rPr>
            </w:pPr>
            <w:r w:rsidRPr="002659A2">
              <w:rPr>
                <w:rFonts w:ascii="Arial" w:hAnsi="Arial" w:cs="Arial"/>
                <w:sz w:val="22"/>
                <w:szCs w:val="22"/>
                <w:lang w:val="en-IN" w:eastAsia="en-IN" w:bidi="hi-IN"/>
              </w:rPr>
              <w:t>“Controlling ownership interest” means ownership of or entitlement to more than twenty-five per cent of shares or capital or profits of the company;</w:t>
            </w:r>
          </w:p>
          <w:p w14:paraId="02104057" w14:textId="77777777" w:rsidR="00814544" w:rsidRPr="002659A2" w:rsidRDefault="00814544" w:rsidP="00814544">
            <w:pPr>
              <w:autoSpaceDE w:val="0"/>
              <w:autoSpaceDN w:val="0"/>
              <w:adjustRightInd w:val="0"/>
              <w:jc w:val="both"/>
              <w:rPr>
                <w:rFonts w:ascii="Arial" w:hAnsi="Arial" w:cs="Arial"/>
                <w:sz w:val="22"/>
                <w:szCs w:val="22"/>
                <w:lang w:val="en-IN" w:eastAsia="en-IN" w:bidi="hi-IN"/>
              </w:rPr>
            </w:pPr>
          </w:p>
          <w:p w14:paraId="4480FC08" w14:textId="77777777" w:rsidR="00814544" w:rsidRPr="002659A2" w:rsidRDefault="00814544" w:rsidP="00814544">
            <w:pPr>
              <w:autoSpaceDE w:val="0"/>
              <w:autoSpaceDN w:val="0"/>
              <w:adjustRightInd w:val="0"/>
              <w:jc w:val="both"/>
              <w:rPr>
                <w:rFonts w:ascii="Arial" w:hAnsi="Arial" w:cs="Arial"/>
                <w:sz w:val="22"/>
                <w:szCs w:val="22"/>
                <w:lang w:val="en-IN" w:eastAsia="en-IN" w:bidi="hi-IN"/>
              </w:rPr>
            </w:pPr>
            <w:r w:rsidRPr="002659A2">
              <w:rPr>
                <w:rFonts w:ascii="Arial" w:hAnsi="Arial" w:cs="Arial"/>
                <w:sz w:val="22"/>
                <w:szCs w:val="22"/>
                <w:lang w:val="en-IN" w:eastAsia="en-IN" w:bidi="hi-IN"/>
              </w:rPr>
              <w:t>ii. “Control” shall include the right to appoint majority of the directors or to control the management or policy decisions including by virtue of their shareholdings or management rights or shareholders agreements or voting agreements;</w:t>
            </w:r>
          </w:p>
          <w:p w14:paraId="2351A21E" w14:textId="77777777" w:rsidR="00814544" w:rsidRPr="002659A2" w:rsidRDefault="00814544" w:rsidP="00814544">
            <w:pPr>
              <w:autoSpaceDE w:val="0"/>
              <w:autoSpaceDN w:val="0"/>
              <w:adjustRightInd w:val="0"/>
              <w:jc w:val="both"/>
              <w:rPr>
                <w:rFonts w:ascii="Arial" w:hAnsi="Arial" w:cs="Arial"/>
                <w:sz w:val="22"/>
                <w:szCs w:val="22"/>
                <w:lang w:val="en-IN" w:eastAsia="en-IN" w:bidi="hi-IN"/>
              </w:rPr>
            </w:pPr>
          </w:p>
          <w:p w14:paraId="0DC50FE6" w14:textId="77777777" w:rsidR="00814544" w:rsidRPr="002659A2" w:rsidRDefault="00814544" w:rsidP="00814544">
            <w:pPr>
              <w:autoSpaceDE w:val="0"/>
              <w:autoSpaceDN w:val="0"/>
              <w:adjustRightInd w:val="0"/>
              <w:jc w:val="both"/>
              <w:rPr>
                <w:rFonts w:ascii="Arial" w:hAnsi="Arial" w:cs="Arial"/>
                <w:sz w:val="22"/>
                <w:szCs w:val="22"/>
                <w:lang w:val="en-IN" w:eastAsia="en-IN" w:bidi="hi-IN"/>
              </w:rPr>
            </w:pPr>
            <w:r w:rsidRPr="002659A2">
              <w:rPr>
                <w:rFonts w:ascii="Arial" w:hAnsi="Arial" w:cs="Arial"/>
                <w:sz w:val="22"/>
                <w:szCs w:val="22"/>
                <w:lang w:val="en-IN" w:eastAsia="en-IN" w:bidi="hi-IN"/>
              </w:rPr>
              <w:t>b) In case of a partnership firm, the beneficial owner is the natural person(s) who, whether acting alone or together, or through one or more judicial person, has ownership of entitlement to more than fifteen percent of capital or profits of the partnership;</w:t>
            </w:r>
          </w:p>
          <w:p w14:paraId="5BFFAA78" w14:textId="77777777" w:rsidR="00814544" w:rsidRPr="002659A2" w:rsidRDefault="00814544" w:rsidP="00814544">
            <w:pPr>
              <w:autoSpaceDE w:val="0"/>
              <w:autoSpaceDN w:val="0"/>
              <w:adjustRightInd w:val="0"/>
              <w:jc w:val="both"/>
              <w:rPr>
                <w:rFonts w:ascii="Arial" w:hAnsi="Arial" w:cs="Arial"/>
                <w:sz w:val="22"/>
                <w:szCs w:val="22"/>
                <w:lang w:val="en-IN" w:eastAsia="en-IN" w:bidi="hi-IN"/>
              </w:rPr>
            </w:pPr>
          </w:p>
          <w:p w14:paraId="7A3B951B" w14:textId="77777777" w:rsidR="00814544" w:rsidRPr="002659A2" w:rsidRDefault="00814544" w:rsidP="00814544">
            <w:pPr>
              <w:autoSpaceDE w:val="0"/>
              <w:autoSpaceDN w:val="0"/>
              <w:adjustRightInd w:val="0"/>
              <w:jc w:val="both"/>
              <w:rPr>
                <w:rFonts w:ascii="Arial" w:hAnsi="Arial" w:cs="Arial"/>
                <w:sz w:val="22"/>
                <w:szCs w:val="22"/>
                <w:lang w:val="en-IN" w:eastAsia="en-IN" w:bidi="hi-IN"/>
              </w:rPr>
            </w:pPr>
            <w:r w:rsidRPr="002659A2">
              <w:rPr>
                <w:rFonts w:ascii="Arial" w:hAnsi="Arial" w:cs="Arial"/>
                <w:sz w:val="22"/>
                <w:szCs w:val="22"/>
                <w:lang w:val="en-IN" w:eastAsia="en-IN" w:bidi="hi-IN"/>
              </w:rPr>
              <w:t>c) In case of an unincorporated associations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5AD43301" w14:textId="77777777" w:rsidR="00814544" w:rsidRPr="002659A2" w:rsidRDefault="00814544" w:rsidP="00814544">
            <w:pPr>
              <w:autoSpaceDE w:val="0"/>
              <w:autoSpaceDN w:val="0"/>
              <w:adjustRightInd w:val="0"/>
              <w:jc w:val="both"/>
              <w:rPr>
                <w:rFonts w:ascii="Arial" w:hAnsi="Arial" w:cs="Arial"/>
                <w:sz w:val="22"/>
                <w:szCs w:val="22"/>
                <w:lang w:val="en-IN" w:eastAsia="en-IN" w:bidi="hi-IN"/>
              </w:rPr>
            </w:pPr>
          </w:p>
          <w:p w14:paraId="19B5937E" w14:textId="77777777" w:rsidR="00814544" w:rsidRPr="002659A2" w:rsidRDefault="00814544" w:rsidP="00814544">
            <w:pPr>
              <w:autoSpaceDE w:val="0"/>
              <w:autoSpaceDN w:val="0"/>
              <w:adjustRightInd w:val="0"/>
              <w:jc w:val="both"/>
              <w:rPr>
                <w:rFonts w:ascii="Arial" w:hAnsi="Arial" w:cs="Arial"/>
                <w:sz w:val="22"/>
                <w:szCs w:val="22"/>
                <w:lang w:val="en-IN" w:eastAsia="en-IN" w:bidi="hi-IN"/>
              </w:rPr>
            </w:pPr>
            <w:r w:rsidRPr="002659A2">
              <w:rPr>
                <w:rFonts w:ascii="Arial" w:hAnsi="Arial" w:cs="Arial"/>
                <w:sz w:val="22"/>
                <w:szCs w:val="22"/>
                <w:lang w:val="en-IN" w:eastAsia="en-IN" w:bidi="hi-IN"/>
              </w:rPr>
              <w:t>d) Where no natural person is identified under (a) or (b) or (c) above, the beneficial owner is the relevant natural person who holds the position of senior managing officials;</w:t>
            </w:r>
          </w:p>
          <w:p w14:paraId="65E8125A" w14:textId="77777777" w:rsidR="00814544" w:rsidRPr="002659A2" w:rsidRDefault="00814544" w:rsidP="00814544">
            <w:pPr>
              <w:autoSpaceDE w:val="0"/>
              <w:autoSpaceDN w:val="0"/>
              <w:adjustRightInd w:val="0"/>
              <w:jc w:val="both"/>
              <w:rPr>
                <w:rFonts w:ascii="Arial" w:hAnsi="Arial" w:cs="Arial"/>
                <w:sz w:val="22"/>
                <w:szCs w:val="22"/>
                <w:lang w:val="en-IN" w:eastAsia="en-IN" w:bidi="hi-IN"/>
              </w:rPr>
            </w:pPr>
          </w:p>
          <w:p w14:paraId="1314EEC6" w14:textId="77777777" w:rsidR="00814544" w:rsidRPr="002659A2" w:rsidRDefault="00814544" w:rsidP="00814544">
            <w:pPr>
              <w:autoSpaceDE w:val="0"/>
              <w:autoSpaceDN w:val="0"/>
              <w:adjustRightInd w:val="0"/>
              <w:jc w:val="both"/>
              <w:rPr>
                <w:rFonts w:ascii="Arial" w:hAnsi="Arial" w:cs="Arial"/>
                <w:sz w:val="22"/>
                <w:szCs w:val="22"/>
                <w:lang w:val="en-IN" w:eastAsia="en-IN" w:bidi="hi-IN"/>
              </w:rPr>
            </w:pPr>
            <w:r w:rsidRPr="002659A2">
              <w:rPr>
                <w:rFonts w:ascii="Arial" w:hAnsi="Arial" w:cs="Arial"/>
                <w:sz w:val="22"/>
                <w:szCs w:val="22"/>
                <w:lang w:val="en-IN" w:eastAsia="en-IN" w:bidi="hi-IN"/>
              </w:rPr>
              <w:t>e) In case of a trust, the identifications of beneficial owner(s) shall include identification of the author of trust, the trustee, the beneficiaries with fifteen percent or more interest in the trust and any</w:t>
            </w:r>
          </w:p>
          <w:p w14:paraId="2518E0DF" w14:textId="77777777" w:rsidR="00814544" w:rsidRPr="002659A2" w:rsidRDefault="00814544" w:rsidP="00814544">
            <w:pPr>
              <w:autoSpaceDE w:val="0"/>
              <w:autoSpaceDN w:val="0"/>
              <w:adjustRightInd w:val="0"/>
              <w:jc w:val="both"/>
              <w:rPr>
                <w:rFonts w:ascii="Arial" w:hAnsi="Arial" w:cs="Arial"/>
                <w:sz w:val="22"/>
                <w:szCs w:val="22"/>
                <w:lang w:val="en-IN" w:eastAsia="en-IN" w:bidi="hi-IN"/>
              </w:rPr>
            </w:pPr>
            <w:r w:rsidRPr="002659A2">
              <w:rPr>
                <w:rFonts w:ascii="Arial" w:hAnsi="Arial" w:cs="Arial"/>
                <w:sz w:val="22"/>
                <w:szCs w:val="22"/>
                <w:lang w:val="en-IN" w:eastAsia="en-IN" w:bidi="hi-IN"/>
              </w:rPr>
              <w:t>other natural person exercising ultimate effective control over the trust through a chain of control or ownership.</w:t>
            </w:r>
          </w:p>
          <w:p w14:paraId="467794AB" w14:textId="77777777" w:rsidR="00814544" w:rsidRPr="002659A2" w:rsidRDefault="00814544" w:rsidP="00814544">
            <w:pPr>
              <w:jc w:val="both"/>
              <w:rPr>
                <w:rFonts w:ascii="Arial" w:hAnsi="Arial" w:cs="Arial"/>
                <w:sz w:val="22"/>
                <w:szCs w:val="22"/>
              </w:rPr>
            </w:pPr>
          </w:p>
          <w:p w14:paraId="748F2CCC" w14:textId="77777777" w:rsidR="00814544" w:rsidRPr="002659A2" w:rsidRDefault="00814544" w:rsidP="00814544">
            <w:pPr>
              <w:autoSpaceDE w:val="0"/>
              <w:autoSpaceDN w:val="0"/>
              <w:adjustRightInd w:val="0"/>
              <w:jc w:val="both"/>
              <w:rPr>
                <w:rFonts w:ascii="Arial" w:hAnsi="Arial" w:cs="Arial"/>
                <w:sz w:val="22"/>
                <w:szCs w:val="22"/>
                <w:lang w:val="en-IN" w:eastAsia="en-IN" w:bidi="hi-IN"/>
              </w:rPr>
            </w:pPr>
            <w:r w:rsidRPr="002659A2">
              <w:rPr>
                <w:rFonts w:ascii="Arial" w:hAnsi="Arial" w:cs="Arial"/>
                <w:sz w:val="22"/>
                <w:szCs w:val="22"/>
                <w:lang w:val="en-IN" w:eastAsia="en-IN" w:bidi="hi-IN"/>
              </w:rPr>
              <w:lastRenderedPageBreak/>
              <w:t>1.2.2 An Agent for the purpose of clause “1.2” is a person employed to do any act for another, or to represent another in dealings with third person:</w:t>
            </w:r>
          </w:p>
          <w:p w14:paraId="33B695A8" w14:textId="77777777" w:rsidR="00814544" w:rsidRPr="002659A2" w:rsidRDefault="00814544" w:rsidP="00814544">
            <w:pPr>
              <w:autoSpaceDE w:val="0"/>
              <w:autoSpaceDN w:val="0"/>
              <w:adjustRightInd w:val="0"/>
              <w:ind w:left="883" w:hanging="883"/>
              <w:jc w:val="both"/>
              <w:rPr>
                <w:rFonts w:ascii="Arial" w:hAnsi="Arial" w:cs="Arial"/>
                <w:sz w:val="22"/>
                <w:szCs w:val="22"/>
                <w:lang w:val="en-IN" w:eastAsia="en-IN" w:bidi="hi-IN"/>
              </w:rPr>
            </w:pPr>
            <w:r w:rsidRPr="002659A2">
              <w:rPr>
                <w:rFonts w:ascii="Arial" w:hAnsi="Arial" w:cs="Arial"/>
                <w:sz w:val="22"/>
                <w:szCs w:val="22"/>
                <w:lang w:val="en-IN" w:eastAsia="en-IN" w:bidi="hi-IN"/>
              </w:rPr>
              <w:t xml:space="preserve">[Note: </w:t>
            </w:r>
            <w:proofErr w:type="spellStart"/>
            <w:r w:rsidRPr="002659A2">
              <w:rPr>
                <w:rFonts w:ascii="Arial" w:hAnsi="Arial" w:cs="Arial"/>
                <w:sz w:val="22"/>
                <w:szCs w:val="22"/>
                <w:lang w:val="en-IN" w:eastAsia="en-IN" w:bidi="hi-IN"/>
              </w:rPr>
              <w:t>i</w:t>
            </w:r>
            <w:proofErr w:type="spellEnd"/>
            <w:r w:rsidRPr="002659A2">
              <w:rPr>
                <w:rFonts w:ascii="Arial" w:hAnsi="Arial" w:cs="Arial"/>
                <w:sz w:val="22"/>
                <w:szCs w:val="22"/>
                <w:lang w:val="en-IN" w:eastAsia="en-IN" w:bidi="hi-IN"/>
              </w:rPr>
              <w:t>. A person who procures and supplies finished goods from an entity from a country which shares a land border with India will, regardless of the nature of his legal or commercial relationship with the producer of the goods, be deemed to be an Agent.</w:t>
            </w:r>
          </w:p>
          <w:p w14:paraId="7E981822" w14:textId="77777777" w:rsidR="00814544" w:rsidRPr="002659A2" w:rsidRDefault="00814544" w:rsidP="00814544">
            <w:pPr>
              <w:autoSpaceDE w:val="0"/>
              <w:autoSpaceDN w:val="0"/>
              <w:adjustRightInd w:val="0"/>
              <w:ind w:left="883" w:hanging="883"/>
              <w:jc w:val="both"/>
              <w:rPr>
                <w:rFonts w:ascii="Arial" w:hAnsi="Arial" w:cs="Arial"/>
                <w:sz w:val="22"/>
                <w:szCs w:val="22"/>
                <w:lang w:val="en-IN" w:eastAsia="en-IN" w:bidi="hi-IN"/>
              </w:rPr>
            </w:pPr>
          </w:p>
          <w:p w14:paraId="277C2222" w14:textId="2BE2C2D8" w:rsidR="00814544" w:rsidRPr="002659A2" w:rsidRDefault="00814544" w:rsidP="00814544">
            <w:pPr>
              <w:ind w:left="180" w:hanging="180"/>
              <w:jc w:val="both"/>
              <w:rPr>
                <w:rFonts w:ascii="Arial" w:hAnsi="Arial" w:cs="Arial"/>
                <w:b/>
                <w:bCs/>
                <w:sz w:val="22"/>
                <w:szCs w:val="22"/>
              </w:rPr>
            </w:pPr>
            <w:r w:rsidRPr="002659A2">
              <w:rPr>
                <w:rFonts w:ascii="Arial" w:hAnsi="Arial" w:cs="Arial"/>
                <w:sz w:val="22"/>
                <w:szCs w:val="22"/>
                <w:lang w:val="en-IN" w:eastAsia="en-IN" w:bidi="hi-IN"/>
              </w:rPr>
              <w:t>ii. However, a bidder who only procures raw material, components etc. from an entity from a country which shares a land border with India and then manufactures or converts them into other goods will not be treated as an Agent.]</w:t>
            </w:r>
          </w:p>
        </w:tc>
      </w:tr>
      <w:tr w:rsidR="00814544" w:rsidRPr="002659A2" w14:paraId="62800A73" w14:textId="77777777" w:rsidTr="00642EED">
        <w:trPr>
          <w:trHeight w:val="5121"/>
        </w:trPr>
        <w:tc>
          <w:tcPr>
            <w:tcW w:w="817" w:type="dxa"/>
            <w:tcBorders>
              <w:bottom w:val="single" w:sz="4" w:space="0" w:color="auto"/>
              <w:right w:val="single" w:sz="4" w:space="0" w:color="auto"/>
            </w:tcBorders>
          </w:tcPr>
          <w:p w14:paraId="63F06719" w14:textId="31E8A20C" w:rsidR="00814544" w:rsidRPr="002659A2" w:rsidRDefault="00814544" w:rsidP="00814544">
            <w:pPr>
              <w:tabs>
                <w:tab w:val="left" w:pos="6660"/>
              </w:tabs>
              <w:jc w:val="center"/>
              <w:rPr>
                <w:rFonts w:ascii="Arial" w:hAnsi="Arial" w:cs="Arial"/>
                <w:sz w:val="22"/>
                <w:szCs w:val="22"/>
              </w:rPr>
            </w:pPr>
            <w:r w:rsidRPr="002659A2">
              <w:rPr>
                <w:rFonts w:ascii="Arial" w:hAnsi="Arial" w:cs="Arial"/>
                <w:sz w:val="22"/>
                <w:szCs w:val="22"/>
              </w:rPr>
              <w:lastRenderedPageBreak/>
              <w:t>24</w:t>
            </w:r>
          </w:p>
        </w:tc>
        <w:tc>
          <w:tcPr>
            <w:tcW w:w="1701" w:type="dxa"/>
            <w:tcBorders>
              <w:left w:val="single" w:sz="4" w:space="0" w:color="auto"/>
              <w:bottom w:val="single" w:sz="4" w:space="0" w:color="auto"/>
              <w:right w:val="single" w:sz="4" w:space="0" w:color="auto"/>
            </w:tcBorders>
          </w:tcPr>
          <w:p w14:paraId="18B02292" w14:textId="1707879E" w:rsidR="00814544" w:rsidRPr="002659A2" w:rsidRDefault="00814544" w:rsidP="00814544">
            <w:pPr>
              <w:tabs>
                <w:tab w:val="left" w:pos="6660"/>
              </w:tabs>
              <w:ind w:right="-44" w:hanging="6"/>
              <w:jc w:val="center"/>
              <w:rPr>
                <w:rFonts w:ascii="Arial" w:hAnsi="Arial" w:cs="Arial"/>
                <w:sz w:val="22"/>
                <w:szCs w:val="22"/>
              </w:rPr>
            </w:pPr>
            <w:r w:rsidRPr="002659A2">
              <w:rPr>
                <w:rFonts w:ascii="Arial" w:hAnsi="Arial" w:cs="Arial"/>
                <w:sz w:val="22"/>
                <w:szCs w:val="22"/>
              </w:rPr>
              <w:t xml:space="preserve">GCC Clause 19. </w:t>
            </w:r>
            <w:r w:rsidRPr="002659A2">
              <w:rPr>
                <w:rFonts w:ascii="Arial" w:hAnsi="Arial" w:cs="Arial"/>
                <w:b/>
                <w:sz w:val="20"/>
                <w:szCs w:val="20"/>
                <w:lang w:val="en-IN"/>
              </w:rPr>
              <w:t>Subcontracting</w:t>
            </w:r>
          </w:p>
        </w:tc>
        <w:tc>
          <w:tcPr>
            <w:tcW w:w="7060" w:type="dxa"/>
            <w:tcBorders>
              <w:left w:val="single" w:sz="4" w:space="0" w:color="auto"/>
              <w:bottom w:val="single" w:sz="4" w:space="0" w:color="auto"/>
            </w:tcBorders>
          </w:tcPr>
          <w:p w14:paraId="1A2A8C81" w14:textId="65F1FD3B" w:rsidR="00814544" w:rsidRPr="002659A2" w:rsidRDefault="00814544" w:rsidP="00814544">
            <w:pPr>
              <w:jc w:val="both"/>
              <w:rPr>
                <w:rFonts w:ascii="Arial" w:hAnsi="Arial" w:cs="Arial"/>
                <w:sz w:val="22"/>
                <w:szCs w:val="22"/>
                <w:lang w:val="en-IN" w:eastAsia="en-IN" w:bidi="hi-IN"/>
              </w:rPr>
            </w:pPr>
            <w:r w:rsidRPr="002659A2">
              <w:rPr>
                <w:rFonts w:ascii="Arial" w:hAnsi="Arial" w:cs="Arial"/>
                <w:b/>
                <w:bCs/>
                <w:sz w:val="22"/>
                <w:szCs w:val="22"/>
                <w:lang w:val="en-IN" w:eastAsia="en-IN" w:bidi="hi-IN"/>
              </w:rPr>
              <w:t>Add a following new sub-clauses 19.4 &amp; 19.5 under GCC clause 19. regarding “Subcontracting” as under</w:t>
            </w:r>
            <w:r w:rsidRPr="002659A2">
              <w:rPr>
                <w:rFonts w:ascii="Arial" w:hAnsi="Arial" w:cs="Arial"/>
                <w:sz w:val="22"/>
                <w:szCs w:val="22"/>
                <w:lang w:val="en-IN" w:eastAsia="en-IN" w:bidi="hi-IN"/>
              </w:rPr>
              <w:t>:</w:t>
            </w:r>
          </w:p>
          <w:p w14:paraId="6D5CF917" w14:textId="77777777" w:rsidR="00814544" w:rsidRPr="002659A2" w:rsidRDefault="00814544" w:rsidP="00814544">
            <w:pPr>
              <w:jc w:val="both"/>
              <w:rPr>
                <w:rFonts w:ascii="Arial" w:hAnsi="Arial" w:cs="Arial"/>
                <w:sz w:val="22"/>
                <w:szCs w:val="22"/>
                <w:lang w:val="en-IN" w:eastAsia="en-IN" w:bidi="hi-IN"/>
              </w:rPr>
            </w:pPr>
          </w:p>
          <w:p w14:paraId="7D9A50E0" w14:textId="778A328A" w:rsidR="00814544" w:rsidRPr="002659A2" w:rsidRDefault="00814544" w:rsidP="00814544">
            <w:pPr>
              <w:autoSpaceDE w:val="0"/>
              <w:autoSpaceDN w:val="0"/>
              <w:adjustRightInd w:val="0"/>
              <w:ind w:left="546" w:hanging="546"/>
              <w:jc w:val="both"/>
              <w:rPr>
                <w:rFonts w:ascii="Arial" w:hAnsi="Arial" w:cs="Arial"/>
                <w:sz w:val="22"/>
                <w:szCs w:val="22"/>
                <w:lang w:val="en-IN" w:eastAsia="en-IN" w:bidi="hi-IN"/>
              </w:rPr>
            </w:pPr>
            <w:r w:rsidRPr="002659A2">
              <w:rPr>
                <w:rFonts w:ascii="Arial" w:hAnsi="Arial" w:cs="Arial"/>
                <w:sz w:val="22"/>
                <w:szCs w:val="22"/>
                <w:lang w:val="en-IN" w:eastAsia="en-IN" w:bidi="hi-IN"/>
              </w:rPr>
              <w:t>19.4 The Contractor shall not be allowed to sub-contract works to any subcontractor/ sub-vendor from a country which shares a land border with India unless such sub-contractor is registered with the competent Authority.</w:t>
            </w:r>
          </w:p>
          <w:p w14:paraId="2A71A3F9" w14:textId="77777777" w:rsidR="00814544" w:rsidRPr="002659A2" w:rsidRDefault="00814544" w:rsidP="00814544">
            <w:pPr>
              <w:autoSpaceDE w:val="0"/>
              <w:autoSpaceDN w:val="0"/>
              <w:adjustRightInd w:val="0"/>
              <w:jc w:val="both"/>
              <w:rPr>
                <w:rFonts w:ascii="Arial" w:hAnsi="Arial" w:cs="Arial"/>
                <w:sz w:val="22"/>
                <w:szCs w:val="22"/>
                <w:lang w:val="en-IN" w:eastAsia="en-IN" w:bidi="hi-IN"/>
              </w:rPr>
            </w:pPr>
          </w:p>
          <w:p w14:paraId="64AC5156" w14:textId="77777777" w:rsidR="00814544" w:rsidRPr="002659A2" w:rsidRDefault="00814544" w:rsidP="00814544">
            <w:pPr>
              <w:autoSpaceDE w:val="0"/>
              <w:autoSpaceDN w:val="0"/>
              <w:adjustRightInd w:val="0"/>
              <w:ind w:left="546"/>
              <w:jc w:val="both"/>
              <w:rPr>
                <w:rFonts w:ascii="Arial" w:hAnsi="Arial" w:cs="Arial"/>
                <w:sz w:val="22"/>
                <w:szCs w:val="22"/>
                <w:lang w:val="en-IN" w:eastAsia="en-IN" w:bidi="hi-IN"/>
              </w:rPr>
            </w:pPr>
            <w:r w:rsidRPr="002659A2">
              <w:rPr>
                <w:rFonts w:ascii="Arial" w:hAnsi="Arial" w:cs="Arial"/>
                <w:sz w:val="22"/>
                <w:szCs w:val="22"/>
                <w:lang w:val="en-IN" w:eastAsia="en-IN" w:bidi="hi-IN"/>
              </w:rPr>
              <w:t>The Competent Authority for the purpose of registration shall be as mentioned in the relevant Annexure of SCC.</w:t>
            </w:r>
          </w:p>
          <w:p w14:paraId="41B92DD4" w14:textId="77777777" w:rsidR="00814544" w:rsidRPr="002659A2" w:rsidRDefault="00814544" w:rsidP="00814544">
            <w:pPr>
              <w:autoSpaceDE w:val="0"/>
              <w:autoSpaceDN w:val="0"/>
              <w:adjustRightInd w:val="0"/>
              <w:ind w:left="546"/>
              <w:jc w:val="both"/>
              <w:rPr>
                <w:rFonts w:ascii="Arial" w:hAnsi="Arial" w:cs="Arial"/>
                <w:sz w:val="22"/>
                <w:szCs w:val="22"/>
                <w:lang w:val="en-IN" w:eastAsia="en-IN" w:bidi="hi-IN"/>
              </w:rPr>
            </w:pPr>
          </w:p>
          <w:p w14:paraId="781FF2D5" w14:textId="77777777" w:rsidR="00814544" w:rsidRPr="002659A2" w:rsidRDefault="00814544" w:rsidP="00814544">
            <w:pPr>
              <w:autoSpaceDE w:val="0"/>
              <w:autoSpaceDN w:val="0"/>
              <w:adjustRightInd w:val="0"/>
              <w:ind w:left="546"/>
              <w:jc w:val="both"/>
              <w:rPr>
                <w:rFonts w:ascii="Arial" w:hAnsi="Arial" w:cs="Arial"/>
                <w:sz w:val="22"/>
                <w:szCs w:val="22"/>
                <w:lang w:val="en-IN" w:eastAsia="en-IN" w:bidi="hi-IN"/>
              </w:rPr>
            </w:pPr>
            <w:r w:rsidRPr="002659A2">
              <w:rPr>
                <w:rFonts w:ascii="Arial" w:hAnsi="Arial" w:cs="Arial"/>
                <w:sz w:val="22"/>
                <w:szCs w:val="22"/>
                <w:lang w:val="en-IN" w:eastAsia="en-IN" w:bidi="hi-IN"/>
              </w:rPr>
              <w:t>However, the said requirement of registration will not apply to subcontractors from those countries (even if sharing a land border with India) to which the Government of India has extended lines of credit or in which the Government of India is engaged in development projects. The Contractor may apprise itself of the updated lists of such countries available in the website of the Ministry of External Affairs.</w:t>
            </w:r>
          </w:p>
          <w:p w14:paraId="7CB3C6E4" w14:textId="77777777" w:rsidR="00814544" w:rsidRPr="002659A2" w:rsidRDefault="00814544" w:rsidP="00814544">
            <w:pPr>
              <w:ind w:left="546"/>
              <w:jc w:val="both"/>
              <w:rPr>
                <w:rFonts w:ascii="Arial" w:hAnsi="Arial" w:cs="Arial"/>
                <w:sz w:val="22"/>
                <w:szCs w:val="22"/>
                <w:lang w:val="en-IN" w:eastAsia="en-IN" w:bidi="hi-IN"/>
              </w:rPr>
            </w:pPr>
          </w:p>
          <w:p w14:paraId="21FED21D" w14:textId="77777777" w:rsidR="00814544" w:rsidRPr="002659A2" w:rsidRDefault="00814544" w:rsidP="00814544">
            <w:pPr>
              <w:ind w:left="546"/>
              <w:jc w:val="both"/>
              <w:rPr>
                <w:rFonts w:ascii="Arial" w:hAnsi="Arial" w:cs="Arial"/>
                <w:sz w:val="22"/>
                <w:szCs w:val="22"/>
                <w:lang w:val="en-IN" w:eastAsia="en-IN" w:bidi="hi-IN"/>
              </w:rPr>
            </w:pPr>
            <w:r w:rsidRPr="002659A2">
              <w:rPr>
                <w:rFonts w:ascii="Arial" w:hAnsi="Arial" w:cs="Arial"/>
                <w:sz w:val="22"/>
                <w:szCs w:val="22"/>
                <w:lang w:val="en-IN" w:eastAsia="en-IN" w:bidi="hi-IN"/>
              </w:rPr>
              <w:t>Procurement of raw material, components, etc. does not constitute subcontracting.</w:t>
            </w:r>
          </w:p>
          <w:p w14:paraId="23DCBFD7" w14:textId="77777777" w:rsidR="00814544" w:rsidRPr="002659A2" w:rsidRDefault="00814544" w:rsidP="00814544">
            <w:pPr>
              <w:pStyle w:val="BodyText"/>
              <w:rPr>
                <w:rFonts w:eastAsia="Times New Roman"/>
                <w:sz w:val="22"/>
                <w:szCs w:val="22"/>
                <w:lang w:val="en-IN" w:eastAsia="en-IN" w:bidi="hi-IN"/>
              </w:rPr>
            </w:pPr>
          </w:p>
          <w:p w14:paraId="66B8656F" w14:textId="77777777" w:rsidR="00814544" w:rsidRPr="002659A2" w:rsidRDefault="00814544" w:rsidP="00814544">
            <w:pPr>
              <w:ind w:left="546" w:hanging="546"/>
              <w:jc w:val="both"/>
              <w:rPr>
                <w:rFonts w:ascii="Arial" w:hAnsi="Arial" w:cs="Arial"/>
                <w:sz w:val="22"/>
                <w:szCs w:val="22"/>
                <w:lang w:val="en-IN" w:eastAsia="en-IN" w:bidi="hi-IN"/>
              </w:rPr>
            </w:pPr>
            <w:r w:rsidRPr="002659A2">
              <w:rPr>
                <w:rFonts w:ascii="Arial" w:hAnsi="Arial" w:cs="Arial"/>
                <w:sz w:val="22"/>
                <w:szCs w:val="22"/>
                <w:lang w:val="en-IN" w:eastAsia="en-IN" w:bidi="hi-IN"/>
              </w:rPr>
              <w:t>19.5 For the purpose of Integrity Pact, “Sub-contractor” shall mean only the approved Sub- contractor(s) by the Employer for specific Work(s) at Site.</w:t>
            </w:r>
          </w:p>
          <w:p w14:paraId="4B18345B" w14:textId="77777777" w:rsidR="00814544" w:rsidRPr="002659A2" w:rsidRDefault="00814544" w:rsidP="00814544">
            <w:pPr>
              <w:pStyle w:val="BodyText"/>
              <w:rPr>
                <w:rFonts w:eastAsia="Times New Roman"/>
                <w:sz w:val="22"/>
                <w:szCs w:val="22"/>
                <w:lang w:val="en-IN" w:eastAsia="en-IN" w:bidi="hi-IN"/>
              </w:rPr>
            </w:pPr>
          </w:p>
          <w:p w14:paraId="7A9D6983" w14:textId="77777777" w:rsidR="00814544" w:rsidRPr="002659A2" w:rsidRDefault="00814544" w:rsidP="00814544">
            <w:pPr>
              <w:ind w:left="546" w:right="122"/>
              <w:jc w:val="both"/>
              <w:rPr>
                <w:rFonts w:ascii="Arial" w:hAnsi="Arial" w:cs="Arial"/>
                <w:sz w:val="22"/>
                <w:szCs w:val="22"/>
                <w:lang w:val="en-IN" w:eastAsia="en-IN" w:bidi="hi-IN"/>
              </w:rPr>
            </w:pPr>
            <w:r w:rsidRPr="002659A2">
              <w:rPr>
                <w:rFonts w:ascii="Arial" w:hAnsi="Arial" w:cs="Arial"/>
                <w:sz w:val="22"/>
                <w:szCs w:val="22"/>
                <w:lang w:val="en-IN" w:eastAsia="en-IN" w:bidi="hi-IN"/>
              </w:rPr>
              <w:t>The Contractor shall not be allowed to sub-contract Work(s) to any sub-contractor listed in Appendix 5 (List of Approved Sub-contractors) or for which approval by Employer is required, as per GCC sub-clause 19.1, unless such sub-contractor has agreed to abide by and sign the Tripartite Integrity Pact as in the section ‘Forms &amp; Procedures’ of the bidding document, before start of work by respective sub-contractor.</w:t>
            </w:r>
          </w:p>
          <w:p w14:paraId="03E5BA5C" w14:textId="77777777" w:rsidR="00814544" w:rsidRPr="002659A2" w:rsidRDefault="00814544" w:rsidP="00814544">
            <w:pPr>
              <w:pStyle w:val="BodyText"/>
              <w:rPr>
                <w:rFonts w:eastAsia="Times New Roman"/>
                <w:sz w:val="22"/>
                <w:szCs w:val="22"/>
                <w:lang w:val="en-IN" w:eastAsia="en-IN" w:bidi="hi-IN"/>
              </w:rPr>
            </w:pPr>
          </w:p>
          <w:p w14:paraId="1994056B" w14:textId="77777777" w:rsidR="00814544" w:rsidRPr="002659A2" w:rsidRDefault="00814544" w:rsidP="00814544">
            <w:pPr>
              <w:ind w:left="546"/>
              <w:jc w:val="both"/>
              <w:rPr>
                <w:rFonts w:ascii="Arial" w:hAnsi="Arial" w:cs="Arial"/>
                <w:sz w:val="22"/>
                <w:szCs w:val="22"/>
                <w:lang w:val="en-IN" w:eastAsia="en-IN" w:bidi="hi-IN"/>
              </w:rPr>
            </w:pPr>
            <w:r w:rsidRPr="002659A2">
              <w:rPr>
                <w:rFonts w:ascii="Arial" w:hAnsi="Arial" w:cs="Arial"/>
                <w:sz w:val="22"/>
                <w:szCs w:val="22"/>
                <w:lang w:val="en-IN" w:eastAsia="en-IN" w:bidi="hi-IN"/>
              </w:rPr>
              <w:t>Tripartite Integrity Pact as in the section "Forms and Procedures" of the bidding documents, shall be signed by the Project Manager or his authorized representative, Contractor &amp; Sub-contractor and the original copy of the same shall be submitted by Contractor to NTPC Project Manager, prior to commencement of work by Sub-contractor. This Tripartite Integrity Pact shall also form part of the Contract.</w:t>
            </w:r>
          </w:p>
          <w:p w14:paraId="382AF183" w14:textId="1F2B00F7" w:rsidR="00814544" w:rsidRPr="002659A2" w:rsidRDefault="00814544" w:rsidP="00814544">
            <w:pPr>
              <w:ind w:left="546"/>
              <w:jc w:val="both"/>
              <w:rPr>
                <w:rFonts w:ascii="Arial" w:hAnsi="Arial" w:cs="Arial"/>
                <w:sz w:val="22"/>
                <w:szCs w:val="22"/>
                <w:lang w:val="en-IN" w:eastAsia="en-IN" w:bidi="hi-IN"/>
              </w:rPr>
            </w:pPr>
          </w:p>
        </w:tc>
      </w:tr>
      <w:tr w:rsidR="00814544" w:rsidRPr="002659A2" w14:paraId="685030CA" w14:textId="77777777" w:rsidTr="00642EED">
        <w:trPr>
          <w:trHeight w:val="1602"/>
        </w:trPr>
        <w:tc>
          <w:tcPr>
            <w:tcW w:w="817" w:type="dxa"/>
            <w:tcBorders>
              <w:bottom w:val="single" w:sz="4" w:space="0" w:color="auto"/>
              <w:right w:val="single" w:sz="4" w:space="0" w:color="auto"/>
            </w:tcBorders>
          </w:tcPr>
          <w:p w14:paraId="09AAABB2" w14:textId="14FE23E0" w:rsidR="00814544" w:rsidRPr="002659A2" w:rsidRDefault="00814544" w:rsidP="00814544">
            <w:pPr>
              <w:tabs>
                <w:tab w:val="left" w:pos="6660"/>
              </w:tabs>
              <w:jc w:val="center"/>
              <w:rPr>
                <w:rFonts w:ascii="Arial" w:hAnsi="Arial" w:cs="Arial"/>
                <w:sz w:val="22"/>
                <w:szCs w:val="22"/>
              </w:rPr>
            </w:pPr>
            <w:r w:rsidRPr="002659A2">
              <w:rPr>
                <w:rFonts w:ascii="Arial" w:hAnsi="Arial" w:cs="Arial"/>
                <w:sz w:val="22"/>
                <w:szCs w:val="22"/>
              </w:rPr>
              <w:lastRenderedPageBreak/>
              <w:t>25</w:t>
            </w:r>
          </w:p>
        </w:tc>
        <w:tc>
          <w:tcPr>
            <w:tcW w:w="1701" w:type="dxa"/>
            <w:tcBorders>
              <w:left w:val="single" w:sz="4" w:space="0" w:color="auto"/>
              <w:bottom w:val="single" w:sz="4" w:space="0" w:color="auto"/>
              <w:right w:val="single" w:sz="4" w:space="0" w:color="auto"/>
            </w:tcBorders>
          </w:tcPr>
          <w:p w14:paraId="73898189" w14:textId="74B2F9FA" w:rsidR="00814544" w:rsidRPr="002659A2" w:rsidRDefault="00814544" w:rsidP="00814544">
            <w:pPr>
              <w:tabs>
                <w:tab w:val="left" w:pos="6660"/>
              </w:tabs>
              <w:jc w:val="center"/>
              <w:rPr>
                <w:rFonts w:ascii="Arial" w:hAnsi="Arial" w:cs="Arial"/>
                <w:sz w:val="22"/>
                <w:szCs w:val="22"/>
              </w:rPr>
            </w:pPr>
            <w:r w:rsidRPr="002659A2">
              <w:rPr>
                <w:rFonts w:ascii="Arial" w:hAnsi="Arial" w:cs="Arial"/>
                <w:sz w:val="22"/>
                <w:szCs w:val="22"/>
              </w:rPr>
              <w:t xml:space="preserve">GCC Clause 42.2 </w:t>
            </w:r>
            <w:r w:rsidRPr="002659A2">
              <w:rPr>
                <w:rFonts w:ascii="Arial" w:hAnsi="Arial" w:cs="Arial"/>
                <w:b/>
                <w:bCs/>
                <w:sz w:val="22"/>
                <w:szCs w:val="22"/>
              </w:rPr>
              <w:t xml:space="preserve"> Termination for Contractor’s Default</w:t>
            </w:r>
          </w:p>
        </w:tc>
        <w:tc>
          <w:tcPr>
            <w:tcW w:w="7060" w:type="dxa"/>
            <w:tcBorders>
              <w:left w:val="single" w:sz="4" w:space="0" w:color="auto"/>
              <w:bottom w:val="single" w:sz="4" w:space="0" w:color="auto"/>
            </w:tcBorders>
          </w:tcPr>
          <w:p w14:paraId="3237B188" w14:textId="77777777" w:rsidR="00814544" w:rsidRPr="002659A2" w:rsidRDefault="00814544" w:rsidP="00814544">
            <w:pPr>
              <w:tabs>
                <w:tab w:val="left" w:pos="2418"/>
              </w:tabs>
              <w:ind w:right="113"/>
              <w:rPr>
                <w:rFonts w:ascii="Arial" w:hAnsi="Arial" w:cs="Arial"/>
                <w:b/>
                <w:sz w:val="22"/>
                <w:szCs w:val="22"/>
              </w:rPr>
            </w:pPr>
            <w:r w:rsidRPr="002659A2">
              <w:rPr>
                <w:rFonts w:ascii="Arial" w:hAnsi="Arial" w:cs="Arial"/>
                <w:b/>
                <w:sz w:val="22"/>
                <w:szCs w:val="22"/>
              </w:rPr>
              <w:t>Add the following sub-clause 42.2.1 (c) as per following:</w:t>
            </w:r>
          </w:p>
          <w:p w14:paraId="7D3B559C" w14:textId="1DA2761D" w:rsidR="00814544" w:rsidRPr="002659A2" w:rsidRDefault="00814544" w:rsidP="00814544">
            <w:pPr>
              <w:jc w:val="both"/>
              <w:rPr>
                <w:rFonts w:ascii="Arial" w:hAnsi="Arial" w:cs="Arial"/>
                <w:b/>
                <w:bCs/>
                <w:sz w:val="22"/>
                <w:szCs w:val="22"/>
              </w:rPr>
            </w:pPr>
            <w:r w:rsidRPr="002659A2">
              <w:rPr>
                <w:rFonts w:ascii="Arial" w:hAnsi="Arial" w:cs="Arial"/>
                <w:b/>
                <w:sz w:val="22"/>
                <w:szCs w:val="22"/>
              </w:rPr>
              <w:t xml:space="preserve">42.2.1 (c) </w:t>
            </w:r>
            <w:r w:rsidRPr="002659A2">
              <w:rPr>
                <w:rFonts w:ascii="Arial" w:hAnsi="Arial" w:cs="Arial"/>
                <w:i/>
                <w:sz w:val="22"/>
                <w:szCs w:val="22"/>
              </w:rPr>
              <w:t>If</w:t>
            </w:r>
            <w:r w:rsidRPr="002659A2">
              <w:rPr>
                <w:rFonts w:ascii="Arial" w:hAnsi="Arial" w:cs="Arial"/>
                <w:i/>
                <w:spacing w:val="26"/>
                <w:sz w:val="22"/>
                <w:szCs w:val="22"/>
              </w:rPr>
              <w:t xml:space="preserve"> </w:t>
            </w:r>
            <w:r w:rsidRPr="002659A2">
              <w:rPr>
                <w:rFonts w:ascii="Arial" w:hAnsi="Arial" w:cs="Arial"/>
                <w:i/>
                <w:sz w:val="22"/>
                <w:szCs w:val="22"/>
              </w:rPr>
              <w:t>the</w:t>
            </w:r>
            <w:r w:rsidRPr="002659A2">
              <w:rPr>
                <w:rFonts w:ascii="Arial" w:hAnsi="Arial" w:cs="Arial"/>
                <w:i/>
                <w:spacing w:val="27"/>
                <w:sz w:val="22"/>
                <w:szCs w:val="22"/>
              </w:rPr>
              <w:t xml:space="preserve"> </w:t>
            </w:r>
            <w:r w:rsidRPr="002659A2">
              <w:rPr>
                <w:rFonts w:ascii="Arial" w:hAnsi="Arial" w:cs="Arial"/>
                <w:i/>
                <w:sz w:val="22"/>
                <w:szCs w:val="22"/>
              </w:rPr>
              <w:t>Contractor,</w:t>
            </w:r>
            <w:r w:rsidRPr="002659A2">
              <w:rPr>
                <w:rFonts w:ascii="Arial" w:hAnsi="Arial" w:cs="Arial"/>
                <w:i/>
                <w:spacing w:val="26"/>
                <w:sz w:val="22"/>
                <w:szCs w:val="22"/>
              </w:rPr>
              <w:t xml:space="preserve"> </w:t>
            </w:r>
            <w:r w:rsidRPr="002659A2">
              <w:rPr>
                <w:rFonts w:ascii="Arial" w:hAnsi="Arial" w:cs="Arial"/>
                <w:i/>
                <w:sz w:val="22"/>
                <w:szCs w:val="22"/>
              </w:rPr>
              <w:t>sub-contracts</w:t>
            </w:r>
            <w:r w:rsidRPr="002659A2">
              <w:rPr>
                <w:rFonts w:ascii="Arial" w:hAnsi="Arial" w:cs="Arial"/>
                <w:i/>
                <w:spacing w:val="25"/>
                <w:sz w:val="22"/>
                <w:szCs w:val="22"/>
              </w:rPr>
              <w:t xml:space="preserve"> </w:t>
            </w:r>
            <w:r w:rsidRPr="002659A2">
              <w:rPr>
                <w:rFonts w:ascii="Arial" w:hAnsi="Arial" w:cs="Arial"/>
                <w:i/>
                <w:sz w:val="22"/>
                <w:szCs w:val="22"/>
              </w:rPr>
              <w:t>any</w:t>
            </w:r>
            <w:r w:rsidRPr="002659A2">
              <w:rPr>
                <w:rFonts w:ascii="Arial" w:hAnsi="Arial" w:cs="Arial"/>
                <w:i/>
                <w:spacing w:val="27"/>
                <w:sz w:val="22"/>
                <w:szCs w:val="22"/>
              </w:rPr>
              <w:t xml:space="preserve"> </w:t>
            </w:r>
            <w:r w:rsidRPr="002659A2">
              <w:rPr>
                <w:rFonts w:ascii="Arial" w:hAnsi="Arial" w:cs="Arial"/>
                <w:i/>
                <w:sz w:val="22"/>
                <w:szCs w:val="22"/>
              </w:rPr>
              <w:t>part</w:t>
            </w:r>
            <w:r w:rsidRPr="002659A2">
              <w:rPr>
                <w:rFonts w:ascii="Arial" w:hAnsi="Arial" w:cs="Arial"/>
                <w:i/>
                <w:spacing w:val="28"/>
                <w:sz w:val="22"/>
                <w:szCs w:val="22"/>
              </w:rPr>
              <w:t xml:space="preserve"> </w:t>
            </w:r>
            <w:r w:rsidRPr="002659A2">
              <w:rPr>
                <w:rFonts w:ascii="Arial" w:hAnsi="Arial" w:cs="Arial"/>
                <w:i/>
                <w:sz w:val="22"/>
                <w:szCs w:val="22"/>
              </w:rPr>
              <w:t>of</w:t>
            </w:r>
            <w:r w:rsidRPr="002659A2">
              <w:rPr>
                <w:rFonts w:ascii="Arial" w:hAnsi="Arial" w:cs="Arial"/>
                <w:i/>
                <w:spacing w:val="26"/>
                <w:sz w:val="22"/>
                <w:szCs w:val="22"/>
              </w:rPr>
              <w:t xml:space="preserve"> </w:t>
            </w:r>
            <w:r w:rsidRPr="002659A2">
              <w:rPr>
                <w:rFonts w:ascii="Arial" w:hAnsi="Arial" w:cs="Arial"/>
                <w:i/>
                <w:sz w:val="22"/>
                <w:szCs w:val="22"/>
              </w:rPr>
              <w:t>the</w:t>
            </w:r>
            <w:r w:rsidRPr="002659A2">
              <w:rPr>
                <w:rFonts w:ascii="Arial" w:hAnsi="Arial" w:cs="Arial"/>
                <w:i/>
                <w:spacing w:val="27"/>
                <w:sz w:val="22"/>
                <w:szCs w:val="22"/>
              </w:rPr>
              <w:t xml:space="preserve"> </w:t>
            </w:r>
            <w:r w:rsidRPr="002659A2">
              <w:rPr>
                <w:rFonts w:ascii="Arial" w:hAnsi="Arial" w:cs="Arial"/>
                <w:i/>
                <w:sz w:val="22"/>
                <w:szCs w:val="22"/>
              </w:rPr>
              <w:t>works</w:t>
            </w:r>
            <w:r w:rsidRPr="002659A2">
              <w:rPr>
                <w:rFonts w:ascii="Arial" w:hAnsi="Arial" w:cs="Arial"/>
                <w:i/>
                <w:spacing w:val="26"/>
                <w:sz w:val="22"/>
                <w:szCs w:val="22"/>
              </w:rPr>
              <w:t xml:space="preserve"> </w:t>
            </w:r>
            <w:r w:rsidRPr="002659A2">
              <w:rPr>
                <w:rFonts w:ascii="Arial" w:hAnsi="Arial" w:cs="Arial"/>
                <w:i/>
                <w:sz w:val="22"/>
                <w:szCs w:val="22"/>
              </w:rPr>
              <w:t>in</w:t>
            </w:r>
            <w:r w:rsidRPr="002659A2">
              <w:rPr>
                <w:rFonts w:ascii="Arial" w:hAnsi="Arial" w:cs="Arial"/>
                <w:i/>
                <w:spacing w:val="27"/>
                <w:sz w:val="22"/>
                <w:szCs w:val="22"/>
              </w:rPr>
              <w:t xml:space="preserve"> </w:t>
            </w:r>
            <w:r w:rsidRPr="002659A2">
              <w:rPr>
                <w:rFonts w:ascii="Arial" w:hAnsi="Arial" w:cs="Arial"/>
                <w:i/>
                <w:sz w:val="22"/>
                <w:szCs w:val="22"/>
              </w:rPr>
              <w:t>violation</w:t>
            </w:r>
            <w:r w:rsidRPr="002659A2">
              <w:rPr>
                <w:rFonts w:ascii="Arial" w:hAnsi="Arial" w:cs="Arial"/>
                <w:i/>
                <w:spacing w:val="27"/>
                <w:sz w:val="22"/>
                <w:szCs w:val="22"/>
              </w:rPr>
              <w:t xml:space="preserve"> </w:t>
            </w:r>
            <w:r w:rsidRPr="002659A2">
              <w:rPr>
                <w:rFonts w:ascii="Arial" w:hAnsi="Arial" w:cs="Arial"/>
                <w:i/>
                <w:sz w:val="22"/>
                <w:szCs w:val="22"/>
              </w:rPr>
              <w:t>of</w:t>
            </w:r>
            <w:r w:rsidRPr="002659A2">
              <w:rPr>
                <w:rFonts w:ascii="Arial" w:hAnsi="Arial" w:cs="Arial"/>
                <w:i/>
                <w:spacing w:val="26"/>
                <w:sz w:val="22"/>
                <w:szCs w:val="22"/>
              </w:rPr>
              <w:t xml:space="preserve"> </w:t>
            </w:r>
            <w:r w:rsidRPr="002659A2">
              <w:rPr>
                <w:rFonts w:ascii="Arial" w:hAnsi="Arial" w:cs="Arial"/>
                <w:i/>
                <w:sz w:val="22"/>
                <w:szCs w:val="22"/>
              </w:rPr>
              <w:t>the</w:t>
            </w:r>
            <w:r w:rsidRPr="002659A2">
              <w:rPr>
                <w:rFonts w:ascii="Arial" w:hAnsi="Arial" w:cs="Arial"/>
                <w:i/>
                <w:spacing w:val="-1"/>
                <w:w w:val="99"/>
                <w:sz w:val="22"/>
                <w:szCs w:val="22"/>
              </w:rPr>
              <w:t xml:space="preserve"> </w:t>
            </w:r>
            <w:r w:rsidRPr="002659A2">
              <w:rPr>
                <w:rFonts w:ascii="Arial" w:hAnsi="Arial" w:cs="Arial"/>
                <w:i/>
                <w:sz w:val="22"/>
                <w:szCs w:val="22"/>
              </w:rPr>
              <w:t>provision of GCC Clause</w:t>
            </w:r>
            <w:r w:rsidRPr="002659A2">
              <w:rPr>
                <w:rFonts w:ascii="Arial" w:hAnsi="Arial" w:cs="Arial"/>
                <w:i/>
                <w:spacing w:val="-12"/>
                <w:sz w:val="22"/>
                <w:szCs w:val="22"/>
              </w:rPr>
              <w:t xml:space="preserve"> </w:t>
            </w:r>
            <w:r w:rsidRPr="002659A2">
              <w:rPr>
                <w:rFonts w:ascii="Arial" w:hAnsi="Arial" w:cs="Arial"/>
                <w:i/>
                <w:sz w:val="22"/>
                <w:szCs w:val="22"/>
              </w:rPr>
              <w:t>19.4.</w:t>
            </w:r>
          </w:p>
        </w:tc>
      </w:tr>
      <w:tr w:rsidR="00814544" w:rsidRPr="002659A2" w14:paraId="4912BF5C" w14:textId="77777777" w:rsidTr="00034CA7">
        <w:trPr>
          <w:trHeight w:val="3375"/>
        </w:trPr>
        <w:tc>
          <w:tcPr>
            <w:tcW w:w="817" w:type="dxa"/>
            <w:tcBorders>
              <w:bottom w:val="single" w:sz="4" w:space="0" w:color="auto"/>
              <w:right w:val="single" w:sz="4" w:space="0" w:color="auto"/>
            </w:tcBorders>
          </w:tcPr>
          <w:p w14:paraId="3347E891" w14:textId="2206EF1D" w:rsidR="00814544" w:rsidRPr="002659A2" w:rsidRDefault="00814544" w:rsidP="00814544">
            <w:pPr>
              <w:tabs>
                <w:tab w:val="left" w:pos="6660"/>
              </w:tabs>
              <w:jc w:val="center"/>
              <w:rPr>
                <w:rFonts w:ascii="Arial" w:hAnsi="Arial" w:cs="Arial"/>
                <w:sz w:val="22"/>
                <w:szCs w:val="22"/>
              </w:rPr>
            </w:pPr>
            <w:r w:rsidRPr="002659A2">
              <w:rPr>
                <w:rFonts w:ascii="Arial" w:hAnsi="Arial" w:cs="Arial"/>
                <w:sz w:val="22"/>
                <w:szCs w:val="22"/>
              </w:rPr>
              <w:t>26</w:t>
            </w:r>
          </w:p>
        </w:tc>
        <w:tc>
          <w:tcPr>
            <w:tcW w:w="1701" w:type="dxa"/>
            <w:tcBorders>
              <w:left w:val="single" w:sz="4" w:space="0" w:color="auto"/>
              <w:bottom w:val="single" w:sz="4" w:space="0" w:color="auto"/>
              <w:right w:val="single" w:sz="4" w:space="0" w:color="auto"/>
            </w:tcBorders>
          </w:tcPr>
          <w:p w14:paraId="68B1C343" w14:textId="577D3A8B" w:rsidR="00814544" w:rsidRPr="002659A2" w:rsidRDefault="00814544" w:rsidP="00814544">
            <w:pPr>
              <w:tabs>
                <w:tab w:val="left" w:pos="6660"/>
              </w:tabs>
              <w:jc w:val="center"/>
              <w:rPr>
                <w:rFonts w:ascii="Arial" w:hAnsi="Arial" w:cs="Arial"/>
                <w:sz w:val="22"/>
                <w:szCs w:val="22"/>
              </w:rPr>
            </w:pPr>
            <w:r w:rsidRPr="002659A2">
              <w:rPr>
                <w:rFonts w:ascii="Arial" w:hAnsi="Arial" w:cs="Arial"/>
                <w:sz w:val="22"/>
                <w:szCs w:val="22"/>
                <w:lang w:val="en-IN" w:eastAsia="en-IN"/>
              </w:rPr>
              <w:t>GCC Sub-Clause 13.3</w:t>
            </w:r>
          </w:p>
        </w:tc>
        <w:tc>
          <w:tcPr>
            <w:tcW w:w="7060" w:type="dxa"/>
            <w:tcBorders>
              <w:left w:val="single" w:sz="4" w:space="0" w:color="auto"/>
              <w:bottom w:val="single" w:sz="4" w:space="0" w:color="auto"/>
            </w:tcBorders>
          </w:tcPr>
          <w:p w14:paraId="7A3BD337" w14:textId="77777777" w:rsidR="00814544" w:rsidRPr="002659A2" w:rsidRDefault="00814544" w:rsidP="00814544">
            <w:pPr>
              <w:tabs>
                <w:tab w:val="left" w:pos="2418"/>
              </w:tabs>
              <w:ind w:right="1"/>
              <w:jc w:val="both"/>
              <w:rPr>
                <w:rFonts w:ascii="Arial" w:hAnsi="Arial" w:cs="Arial"/>
                <w:b/>
                <w:bCs/>
                <w:sz w:val="22"/>
                <w:szCs w:val="22"/>
                <w:lang w:val="en-IN" w:eastAsia="en-IN" w:bidi="hi-IN"/>
              </w:rPr>
            </w:pPr>
            <w:r w:rsidRPr="002659A2">
              <w:rPr>
                <w:rFonts w:ascii="Arial" w:hAnsi="Arial" w:cs="Arial"/>
                <w:b/>
                <w:bCs/>
                <w:sz w:val="22"/>
                <w:szCs w:val="22"/>
                <w:lang w:val="en-IN" w:eastAsia="en-IN" w:bidi="hi-IN"/>
              </w:rPr>
              <w:t>GCC clause 13.3.1 under “Performance Security” is modified as under:</w:t>
            </w:r>
          </w:p>
          <w:p w14:paraId="6422D452" w14:textId="77777777" w:rsidR="00814544" w:rsidRPr="002659A2" w:rsidRDefault="00814544" w:rsidP="00814544">
            <w:pPr>
              <w:tabs>
                <w:tab w:val="left" w:pos="2418"/>
              </w:tabs>
              <w:ind w:left="2418" w:right="1" w:hanging="1442"/>
              <w:jc w:val="both"/>
              <w:rPr>
                <w:rFonts w:ascii="Arial" w:hAnsi="Arial" w:cs="Arial"/>
                <w:b/>
                <w:bCs/>
                <w:sz w:val="22"/>
                <w:szCs w:val="22"/>
                <w:lang w:val="en-IN" w:eastAsia="en-IN" w:bidi="hi-IN"/>
              </w:rPr>
            </w:pPr>
          </w:p>
          <w:p w14:paraId="27384AFF" w14:textId="73B875CC" w:rsidR="00814544" w:rsidRPr="00056D00" w:rsidRDefault="00814544" w:rsidP="00814544">
            <w:pPr>
              <w:autoSpaceDE w:val="0"/>
              <w:autoSpaceDN w:val="0"/>
              <w:adjustRightInd w:val="0"/>
              <w:ind w:right="1"/>
              <w:jc w:val="both"/>
              <w:rPr>
                <w:rFonts w:ascii="Arial" w:hAnsi="Arial" w:cs="Arial"/>
                <w:sz w:val="22"/>
                <w:szCs w:val="22"/>
                <w:highlight w:val="cyan"/>
                <w:lang w:val="en-IN" w:eastAsia="en-IN" w:bidi="hi-IN"/>
              </w:rPr>
            </w:pPr>
            <w:r w:rsidRPr="002659A2">
              <w:rPr>
                <w:rFonts w:ascii="Arial" w:hAnsi="Arial" w:cs="Arial"/>
                <w:sz w:val="22"/>
                <w:szCs w:val="22"/>
                <w:lang w:val="en-IN" w:eastAsia="en-IN" w:bidi="hi-IN"/>
              </w:rPr>
              <w:t xml:space="preserve">13.3.1 </w:t>
            </w:r>
            <w:r w:rsidRPr="00056D00">
              <w:rPr>
                <w:rFonts w:ascii="Arial" w:hAnsi="Arial" w:cs="Arial"/>
                <w:sz w:val="22"/>
                <w:szCs w:val="22"/>
                <w:highlight w:val="cyan"/>
                <w:lang w:val="en-IN" w:eastAsia="en-IN" w:bidi="hi-IN"/>
              </w:rPr>
              <w:t xml:space="preserve">The Contractor shall, within twenty-eight (28) days of the Notification of Award, provide securities for the due performance of the Contract for </w:t>
            </w:r>
            <w:r w:rsidRPr="00056D00">
              <w:rPr>
                <w:rFonts w:ascii="Arial" w:hAnsi="Arial" w:cs="Arial"/>
                <w:b/>
                <w:bCs/>
                <w:sz w:val="22"/>
                <w:szCs w:val="22"/>
                <w:highlight w:val="cyan"/>
                <w:lang w:val="en-IN" w:eastAsia="en-IN" w:bidi="hi-IN"/>
              </w:rPr>
              <w:t xml:space="preserve">ten percent (10%) </w:t>
            </w:r>
            <w:r w:rsidRPr="00056D00">
              <w:rPr>
                <w:rFonts w:ascii="Arial" w:hAnsi="Arial" w:cs="Arial"/>
                <w:sz w:val="22"/>
                <w:szCs w:val="22"/>
                <w:highlight w:val="cyan"/>
                <w:lang w:val="en-IN" w:eastAsia="en-IN" w:bidi="hi-IN"/>
              </w:rPr>
              <w:t>of the Contract Price of all the Contracts, with an initial validity up to ninety (90) days beyond the end of scheduled Defect Liability Period of the last equipment covered under the Contract.</w:t>
            </w:r>
          </w:p>
          <w:p w14:paraId="35A1E01F" w14:textId="77777777" w:rsidR="00814544" w:rsidRPr="00056D00" w:rsidRDefault="00814544" w:rsidP="00814544">
            <w:pPr>
              <w:autoSpaceDE w:val="0"/>
              <w:autoSpaceDN w:val="0"/>
              <w:adjustRightInd w:val="0"/>
              <w:ind w:right="1"/>
              <w:jc w:val="both"/>
              <w:rPr>
                <w:rFonts w:ascii="Arial" w:hAnsi="Arial" w:cs="Arial"/>
                <w:sz w:val="22"/>
                <w:szCs w:val="22"/>
                <w:highlight w:val="cyan"/>
                <w:lang w:val="en-IN" w:eastAsia="en-IN" w:bidi="hi-IN"/>
              </w:rPr>
            </w:pPr>
          </w:p>
          <w:p w14:paraId="069CD136" w14:textId="1E1FC3AE" w:rsidR="00814544" w:rsidRPr="002659A2" w:rsidRDefault="00814544" w:rsidP="00814544">
            <w:pPr>
              <w:tabs>
                <w:tab w:val="left" w:pos="2418"/>
              </w:tabs>
              <w:ind w:right="1"/>
              <w:jc w:val="both"/>
              <w:rPr>
                <w:rFonts w:ascii="Arial" w:hAnsi="Arial" w:cs="Arial"/>
                <w:b/>
                <w:sz w:val="22"/>
                <w:szCs w:val="22"/>
              </w:rPr>
            </w:pPr>
            <w:r w:rsidRPr="00056D00">
              <w:rPr>
                <w:rFonts w:ascii="Arial" w:hAnsi="Arial" w:cs="Arial"/>
                <w:sz w:val="22"/>
                <w:szCs w:val="22"/>
                <w:highlight w:val="cyan"/>
                <w:lang w:val="en-IN" w:eastAsia="en-IN" w:bidi="hi-IN"/>
              </w:rPr>
              <w:t>However, in case of delay in completion of the defect liability period, the validity of all the contract performance securities shall be extended by the period of such delay.</w:t>
            </w:r>
          </w:p>
        </w:tc>
      </w:tr>
      <w:tr w:rsidR="00814544" w:rsidRPr="002659A2" w14:paraId="76E442EA" w14:textId="77777777" w:rsidTr="00B41323">
        <w:trPr>
          <w:trHeight w:val="2358"/>
        </w:trPr>
        <w:tc>
          <w:tcPr>
            <w:tcW w:w="817" w:type="dxa"/>
            <w:tcBorders>
              <w:bottom w:val="single" w:sz="4" w:space="0" w:color="auto"/>
              <w:right w:val="single" w:sz="4" w:space="0" w:color="auto"/>
            </w:tcBorders>
          </w:tcPr>
          <w:p w14:paraId="24144780" w14:textId="60930CA6" w:rsidR="00814544" w:rsidRPr="002659A2" w:rsidRDefault="00814544" w:rsidP="00814544">
            <w:pPr>
              <w:tabs>
                <w:tab w:val="left" w:pos="6660"/>
              </w:tabs>
              <w:jc w:val="center"/>
              <w:rPr>
                <w:rFonts w:ascii="Arial" w:hAnsi="Arial" w:cs="Arial"/>
                <w:sz w:val="22"/>
                <w:szCs w:val="22"/>
              </w:rPr>
            </w:pPr>
            <w:r w:rsidRPr="002659A2">
              <w:rPr>
                <w:rFonts w:ascii="Arial" w:hAnsi="Arial" w:cs="Arial"/>
                <w:sz w:val="22"/>
                <w:szCs w:val="22"/>
              </w:rPr>
              <w:t>27</w:t>
            </w:r>
          </w:p>
        </w:tc>
        <w:tc>
          <w:tcPr>
            <w:tcW w:w="1701" w:type="dxa"/>
            <w:tcBorders>
              <w:left w:val="single" w:sz="4" w:space="0" w:color="auto"/>
              <w:bottom w:val="single" w:sz="4" w:space="0" w:color="auto"/>
              <w:right w:val="single" w:sz="4" w:space="0" w:color="auto"/>
            </w:tcBorders>
          </w:tcPr>
          <w:p w14:paraId="22BA3D9D" w14:textId="77777777" w:rsidR="00814544" w:rsidRPr="002659A2" w:rsidRDefault="00814544" w:rsidP="00814544">
            <w:pPr>
              <w:jc w:val="both"/>
              <w:rPr>
                <w:rFonts w:ascii="Arial" w:hAnsi="Arial" w:cs="Arial"/>
                <w:b/>
                <w:bCs/>
                <w:sz w:val="22"/>
                <w:szCs w:val="22"/>
              </w:rPr>
            </w:pPr>
            <w:r w:rsidRPr="002659A2">
              <w:rPr>
                <w:rFonts w:ascii="Arial" w:hAnsi="Arial" w:cs="Arial"/>
                <w:b/>
                <w:bCs/>
                <w:sz w:val="22"/>
                <w:szCs w:val="22"/>
              </w:rPr>
              <w:t>New Clause-</w:t>
            </w:r>
          </w:p>
          <w:p w14:paraId="3B259B53" w14:textId="77777777" w:rsidR="00814544" w:rsidRPr="002659A2" w:rsidRDefault="00814544" w:rsidP="00814544">
            <w:pPr>
              <w:jc w:val="both"/>
              <w:rPr>
                <w:rFonts w:ascii="Arial" w:hAnsi="Arial" w:cs="Arial"/>
                <w:sz w:val="22"/>
                <w:szCs w:val="22"/>
              </w:rPr>
            </w:pPr>
          </w:p>
          <w:p w14:paraId="3907B55E" w14:textId="63DFB4DB" w:rsidR="00814544" w:rsidRPr="002659A2" w:rsidRDefault="00814544" w:rsidP="00814544">
            <w:pPr>
              <w:jc w:val="both"/>
              <w:rPr>
                <w:rFonts w:ascii="Arial" w:hAnsi="Arial" w:cs="Arial"/>
                <w:sz w:val="22"/>
                <w:szCs w:val="22"/>
              </w:rPr>
            </w:pPr>
            <w:r w:rsidRPr="002659A2">
              <w:rPr>
                <w:rFonts w:ascii="Arial" w:hAnsi="Arial" w:cs="Arial"/>
                <w:sz w:val="22"/>
                <w:szCs w:val="22"/>
              </w:rPr>
              <w:t>Restrictions on procurement from a Bidder of a country which shares a land border with India</w:t>
            </w:r>
          </w:p>
        </w:tc>
        <w:tc>
          <w:tcPr>
            <w:tcW w:w="7060" w:type="dxa"/>
            <w:tcBorders>
              <w:left w:val="single" w:sz="4" w:space="0" w:color="auto"/>
              <w:bottom w:val="single" w:sz="4" w:space="0" w:color="auto"/>
            </w:tcBorders>
          </w:tcPr>
          <w:p w14:paraId="284088F9" w14:textId="4CF604F1" w:rsidR="00814544" w:rsidRPr="002659A2" w:rsidRDefault="00814544" w:rsidP="00814544">
            <w:pPr>
              <w:jc w:val="both"/>
              <w:rPr>
                <w:rFonts w:ascii="Arial" w:hAnsi="Arial" w:cs="Arial"/>
                <w:b/>
                <w:bCs/>
                <w:sz w:val="22"/>
                <w:szCs w:val="22"/>
              </w:rPr>
            </w:pPr>
            <w:r w:rsidRPr="002659A2">
              <w:rPr>
                <w:rFonts w:ascii="Arial" w:hAnsi="Arial" w:cs="Arial"/>
                <w:b/>
                <w:bCs/>
                <w:sz w:val="22"/>
                <w:szCs w:val="22"/>
              </w:rPr>
              <w:t>Refer Annexure-II to SCC for details.</w:t>
            </w:r>
          </w:p>
          <w:p w14:paraId="4ED3857C" w14:textId="1B1E29A3" w:rsidR="00814544" w:rsidRPr="002659A2" w:rsidRDefault="00814544" w:rsidP="00814544">
            <w:pPr>
              <w:jc w:val="both"/>
              <w:rPr>
                <w:rFonts w:ascii="Arial" w:hAnsi="Arial" w:cs="Arial"/>
                <w:sz w:val="22"/>
                <w:szCs w:val="22"/>
              </w:rPr>
            </w:pPr>
          </w:p>
          <w:p w14:paraId="669FCB3E" w14:textId="711A79C6" w:rsidR="00814544" w:rsidRPr="002659A2" w:rsidRDefault="00814544" w:rsidP="00814544">
            <w:pPr>
              <w:jc w:val="both"/>
              <w:rPr>
                <w:rFonts w:ascii="Arial" w:hAnsi="Arial" w:cs="Arial"/>
                <w:sz w:val="22"/>
                <w:szCs w:val="22"/>
              </w:rPr>
            </w:pPr>
            <w:r w:rsidRPr="002659A2">
              <w:rPr>
                <w:rFonts w:ascii="Arial" w:hAnsi="Arial" w:cs="Arial"/>
                <w:b/>
                <w:bCs/>
                <w:sz w:val="22"/>
                <w:szCs w:val="22"/>
              </w:rPr>
              <w:t xml:space="preserve">Appendix I </w:t>
            </w:r>
            <w:r w:rsidRPr="002659A2">
              <w:rPr>
                <w:rFonts w:ascii="Arial" w:hAnsi="Arial" w:cs="Arial"/>
                <w:sz w:val="22"/>
                <w:szCs w:val="22"/>
              </w:rPr>
              <w:t xml:space="preserve">(Order Public Procurement), enclosed with bid </w:t>
            </w:r>
            <w:r w:rsidRPr="002659A2">
              <w:rPr>
                <w:rFonts w:ascii="Arial" w:hAnsi="Arial" w:cs="Arial"/>
                <w:sz w:val="22"/>
                <w:szCs w:val="22"/>
                <w:lang w:val="en-GB"/>
              </w:rPr>
              <w:t>documents, is an integral part of SCC.</w:t>
            </w:r>
          </w:p>
          <w:p w14:paraId="1B44E46A" w14:textId="77777777" w:rsidR="00814544" w:rsidRPr="002659A2" w:rsidRDefault="00814544" w:rsidP="00814544">
            <w:pPr>
              <w:pStyle w:val="TableParagraph"/>
              <w:kinsoku w:val="0"/>
              <w:overflowPunct w:val="0"/>
              <w:ind w:left="0"/>
              <w:jc w:val="both"/>
              <w:rPr>
                <w:rFonts w:eastAsia="Times New Roman"/>
                <w:lang w:val="en-GB"/>
              </w:rPr>
            </w:pPr>
          </w:p>
          <w:p w14:paraId="77C5B601" w14:textId="77777777" w:rsidR="00814544" w:rsidRPr="002659A2" w:rsidRDefault="00814544" w:rsidP="00814544">
            <w:pPr>
              <w:tabs>
                <w:tab w:val="left" w:pos="2418"/>
              </w:tabs>
              <w:ind w:right="113"/>
              <w:jc w:val="both"/>
              <w:rPr>
                <w:rFonts w:ascii="Arial" w:hAnsi="Arial" w:cs="Arial"/>
                <w:b/>
                <w:bCs/>
                <w:sz w:val="22"/>
                <w:szCs w:val="22"/>
                <w:lang w:val="en-IN" w:eastAsia="en-IN" w:bidi="hi-IN"/>
              </w:rPr>
            </w:pPr>
          </w:p>
        </w:tc>
      </w:tr>
      <w:tr w:rsidR="00814544" w:rsidRPr="002659A2" w14:paraId="285D36C1" w14:textId="77777777" w:rsidTr="00B41323">
        <w:trPr>
          <w:trHeight w:val="3330"/>
        </w:trPr>
        <w:tc>
          <w:tcPr>
            <w:tcW w:w="817" w:type="dxa"/>
            <w:tcBorders>
              <w:bottom w:val="single" w:sz="4" w:space="0" w:color="auto"/>
              <w:right w:val="single" w:sz="4" w:space="0" w:color="auto"/>
            </w:tcBorders>
          </w:tcPr>
          <w:p w14:paraId="54332D73" w14:textId="24D61ED5" w:rsidR="00814544" w:rsidRPr="002659A2" w:rsidRDefault="00814544" w:rsidP="00814544">
            <w:pPr>
              <w:tabs>
                <w:tab w:val="left" w:pos="6660"/>
              </w:tabs>
              <w:jc w:val="center"/>
              <w:rPr>
                <w:rFonts w:ascii="Arial" w:hAnsi="Arial" w:cs="Arial"/>
                <w:sz w:val="22"/>
                <w:szCs w:val="22"/>
              </w:rPr>
            </w:pPr>
            <w:r w:rsidRPr="002659A2">
              <w:rPr>
                <w:rFonts w:ascii="Arial" w:hAnsi="Arial" w:cs="Arial"/>
                <w:sz w:val="22"/>
                <w:szCs w:val="22"/>
              </w:rPr>
              <w:t>28</w:t>
            </w:r>
          </w:p>
        </w:tc>
        <w:tc>
          <w:tcPr>
            <w:tcW w:w="1701" w:type="dxa"/>
            <w:tcBorders>
              <w:left w:val="single" w:sz="4" w:space="0" w:color="auto"/>
              <w:bottom w:val="single" w:sz="4" w:space="0" w:color="auto"/>
              <w:right w:val="single" w:sz="4" w:space="0" w:color="auto"/>
            </w:tcBorders>
          </w:tcPr>
          <w:p w14:paraId="4A63834C" w14:textId="45698EBF" w:rsidR="00814544" w:rsidRPr="002659A2" w:rsidRDefault="00814544" w:rsidP="00814544">
            <w:pPr>
              <w:jc w:val="both"/>
              <w:rPr>
                <w:rFonts w:ascii="Arial" w:hAnsi="Arial" w:cs="Arial"/>
                <w:b/>
                <w:bCs/>
                <w:sz w:val="22"/>
                <w:szCs w:val="22"/>
              </w:rPr>
            </w:pPr>
            <w:r w:rsidRPr="002659A2">
              <w:rPr>
                <w:rFonts w:ascii="Arial" w:hAnsi="Arial" w:cs="Arial"/>
                <w:b/>
                <w:bCs/>
                <w:sz w:val="22"/>
                <w:szCs w:val="22"/>
              </w:rPr>
              <w:t>GCC clause no. 46</w:t>
            </w:r>
          </w:p>
        </w:tc>
        <w:tc>
          <w:tcPr>
            <w:tcW w:w="7060" w:type="dxa"/>
            <w:tcBorders>
              <w:left w:val="single" w:sz="4" w:space="0" w:color="auto"/>
              <w:bottom w:val="single" w:sz="4" w:space="0" w:color="auto"/>
            </w:tcBorders>
          </w:tcPr>
          <w:p w14:paraId="7D960628" w14:textId="77777777" w:rsidR="00814544" w:rsidRPr="002659A2" w:rsidRDefault="00814544" w:rsidP="00814544">
            <w:pPr>
              <w:jc w:val="both"/>
              <w:rPr>
                <w:rFonts w:ascii="Arial-BoldMT" w:hAnsi="Arial-BoldMT" w:cs="Arial-BoldMT"/>
                <w:b/>
                <w:bCs/>
                <w:sz w:val="23"/>
                <w:szCs w:val="23"/>
                <w:lang w:val="en-IN" w:eastAsia="en-IN" w:bidi="hi-IN"/>
              </w:rPr>
            </w:pPr>
            <w:r w:rsidRPr="002659A2">
              <w:rPr>
                <w:rFonts w:ascii="Arial-BoldMT" w:hAnsi="Arial-BoldMT" w:cs="Arial-BoldMT"/>
                <w:b/>
                <w:bCs/>
                <w:sz w:val="23"/>
                <w:szCs w:val="23"/>
                <w:lang w:val="en-IN" w:eastAsia="en-IN" w:bidi="hi-IN"/>
              </w:rPr>
              <w:t>Replace GCC Clause “Withholding/Banning” as under:</w:t>
            </w:r>
          </w:p>
          <w:p w14:paraId="7F772563" w14:textId="77777777" w:rsidR="00814544" w:rsidRPr="002659A2" w:rsidRDefault="00814544" w:rsidP="00814544">
            <w:pPr>
              <w:jc w:val="both"/>
              <w:rPr>
                <w:rFonts w:ascii="Arial-BoldMT" w:hAnsi="Arial-BoldMT" w:cs="Arial-BoldMT"/>
                <w:b/>
                <w:bCs/>
                <w:sz w:val="23"/>
                <w:szCs w:val="23"/>
              </w:rPr>
            </w:pPr>
          </w:p>
          <w:p w14:paraId="18E246B8" w14:textId="77777777" w:rsidR="00814544" w:rsidRPr="002659A2" w:rsidRDefault="00814544" w:rsidP="00814544">
            <w:pPr>
              <w:autoSpaceDE w:val="0"/>
              <w:autoSpaceDN w:val="0"/>
              <w:adjustRightInd w:val="0"/>
              <w:rPr>
                <w:rFonts w:ascii="Arial-BoldMT" w:hAnsi="Arial-BoldMT" w:cs="Arial-BoldMT"/>
                <w:b/>
                <w:bCs/>
                <w:color w:val="000000"/>
                <w:sz w:val="23"/>
                <w:szCs w:val="23"/>
                <w:lang w:val="en-IN" w:eastAsia="en-IN" w:bidi="hi-IN"/>
              </w:rPr>
            </w:pPr>
            <w:r w:rsidRPr="002659A2">
              <w:rPr>
                <w:rFonts w:ascii="Arial-BoldMT" w:hAnsi="Arial-BoldMT" w:cs="Arial-BoldMT"/>
                <w:b/>
                <w:bCs/>
                <w:color w:val="000000"/>
                <w:sz w:val="23"/>
                <w:szCs w:val="23"/>
                <w:lang w:val="en-IN" w:eastAsia="en-IN" w:bidi="hi-IN"/>
              </w:rPr>
              <w:t>46.0 Debarment</w:t>
            </w:r>
          </w:p>
          <w:p w14:paraId="3BBFCF25" w14:textId="77777777" w:rsidR="00814544" w:rsidRPr="002659A2" w:rsidRDefault="00814544" w:rsidP="00814544">
            <w:pPr>
              <w:autoSpaceDE w:val="0"/>
              <w:autoSpaceDN w:val="0"/>
              <w:adjustRightInd w:val="0"/>
              <w:rPr>
                <w:rFonts w:ascii="Arial-BoldMT" w:hAnsi="Arial-BoldMT" w:cs="Arial-BoldMT"/>
                <w:b/>
                <w:bCs/>
                <w:color w:val="000000"/>
                <w:sz w:val="23"/>
                <w:szCs w:val="23"/>
                <w:lang w:val="en-IN" w:eastAsia="en-IN" w:bidi="hi-IN"/>
              </w:rPr>
            </w:pPr>
          </w:p>
          <w:p w14:paraId="66B0D160" w14:textId="487A9129" w:rsidR="00814544" w:rsidRPr="002659A2" w:rsidRDefault="00814544" w:rsidP="00814544">
            <w:pPr>
              <w:jc w:val="both"/>
              <w:rPr>
                <w:rFonts w:ascii="Arial" w:hAnsi="Arial" w:cs="Arial"/>
                <w:b/>
                <w:bCs/>
                <w:sz w:val="22"/>
                <w:szCs w:val="22"/>
              </w:rPr>
            </w:pPr>
            <w:r w:rsidRPr="002659A2">
              <w:rPr>
                <w:rFonts w:ascii="ArialMT" w:hAnsi="ArialMT" w:cs="ArialMT"/>
                <w:color w:val="000000"/>
                <w:sz w:val="23"/>
                <w:szCs w:val="23"/>
                <w:lang w:val="en-IN" w:eastAsia="en-IN" w:bidi="hi-IN"/>
              </w:rPr>
              <w:t xml:space="preserve">The Employer has in place a Policy for Debarment from Business Dealings displayed on the website </w:t>
            </w:r>
            <w:r w:rsidRPr="002659A2">
              <w:rPr>
                <w:rFonts w:ascii="ArialMT" w:hAnsi="ArialMT" w:cs="ArialMT"/>
                <w:color w:val="0000FF"/>
                <w:sz w:val="23"/>
                <w:szCs w:val="23"/>
                <w:lang w:val="en-IN" w:eastAsia="en-IN" w:bidi="hi-IN"/>
              </w:rPr>
              <w:t>www.ntpc.co.in / www.ntpctender.ntpc.co.in</w:t>
            </w:r>
            <w:r w:rsidRPr="002659A2">
              <w:rPr>
                <w:rFonts w:ascii="ArialMT" w:hAnsi="ArialMT" w:cs="ArialMT"/>
                <w:color w:val="000000"/>
                <w:sz w:val="23"/>
                <w:szCs w:val="23"/>
                <w:lang w:val="en-IN" w:eastAsia="en-IN" w:bidi="hi-IN"/>
              </w:rPr>
              <w:t>. The version of Policy presently followed by NTPC is mentioned in Special Conditions of Contract (SCC) of the Bidding Documents. Business dealings may be debarred with the Contractor on account of any Default by the Contractor under GCC Clause 42.2.1 &amp; 42.2.2 or any of the grounds as detailed in the said Debarment Policy.</w:t>
            </w:r>
          </w:p>
        </w:tc>
      </w:tr>
      <w:tr w:rsidR="00814544" w:rsidRPr="008E7E3B" w14:paraId="1F343B72" w14:textId="77777777" w:rsidTr="00F02222">
        <w:trPr>
          <w:trHeight w:val="1143"/>
        </w:trPr>
        <w:tc>
          <w:tcPr>
            <w:tcW w:w="817" w:type="dxa"/>
            <w:tcBorders>
              <w:bottom w:val="single" w:sz="4" w:space="0" w:color="auto"/>
              <w:right w:val="single" w:sz="4" w:space="0" w:color="auto"/>
            </w:tcBorders>
          </w:tcPr>
          <w:p w14:paraId="4BDE6074" w14:textId="211FC01E" w:rsidR="00814544" w:rsidRPr="002659A2" w:rsidRDefault="00814544" w:rsidP="00814544">
            <w:pPr>
              <w:tabs>
                <w:tab w:val="left" w:pos="6660"/>
              </w:tabs>
              <w:jc w:val="center"/>
              <w:rPr>
                <w:rFonts w:ascii="Arial" w:hAnsi="Arial" w:cs="Arial"/>
                <w:sz w:val="22"/>
                <w:szCs w:val="22"/>
              </w:rPr>
            </w:pPr>
            <w:r w:rsidRPr="002659A2">
              <w:rPr>
                <w:rFonts w:ascii="Arial" w:hAnsi="Arial" w:cs="Arial"/>
                <w:sz w:val="22"/>
                <w:szCs w:val="22"/>
              </w:rPr>
              <w:t>29</w:t>
            </w:r>
          </w:p>
        </w:tc>
        <w:tc>
          <w:tcPr>
            <w:tcW w:w="1701" w:type="dxa"/>
            <w:tcBorders>
              <w:left w:val="single" w:sz="4" w:space="0" w:color="auto"/>
              <w:bottom w:val="single" w:sz="4" w:space="0" w:color="auto"/>
              <w:right w:val="single" w:sz="4" w:space="0" w:color="auto"/>
            </w:tcBorders>
          </w:tcPr>
          <w:p w14:paraId="2D2730E3" w14:textId="5A19F9CA" w:rsidR="00814544" w:rsidRPr="002659A2" w:rsidRDefault="00814544" w:rsidP="00814544">
            <w:pPr>
              <w:jc w:val="both"/>
              <w:rPr>
                <w:rFonts w:ascii="Arial" w:hAnsi="Arial" w:cs="Arial"/>
                <w:b/>
                <w:bCs/>
                <w:sz w:val="22"/>
                <w:szCs w:val="22"/>
              </w:rPr>
            </w:pPr>
            <w:r w:rsidRPr="002659A2">
              <w:rPr>
                <w:rFonts w:ascii="Arial" w:hAnsi="Arial" w:cs="Arial"/>
                <w:b/>
                <w:bCs/>
                <w:sz w:val="22"/>
                <w:szCs w:val="22"/>
              </w:rPr>
              <w:t>GCC clause no. 46</w:t>
            </w:r>
          </w:p>
        </w:tc>
        <w:tc>
          <w:tcPr>
            <w:tcW w:w="7060" w:type="dxa"/>
            <w:tcBorders>
              <w:left w:val="single" w:sz="4" w:space="0" w:color="auto"/>
              <w:bottom w:val="single" w:sz="4" w:space="0" w:color="auto"/>
            </w:tcBorders>
          </w:tcPr>
          <w:p w14:paraId="3190B1BF" w14:textId="77777777" w:rsidR="00814544" w:rsidRPr="002659A2" w:rsidRDefault="00814544" w:rsidP="00814544">
            <w:pPr>
              <w:autoSpaceDE w:val="0"/>
              <w:autoSpaceDN w:val="0"/>
              <w:adjustRightInd w:val="0"/>
              <w:rPr>
                <w:rFonts w:ascii="Arial-BoldMT" w:hAnsi="Arial-BoldMT" w:cs="Arial-BoldMT"/>
                <w:b/>
                <w:bCs/>
                <w:sz w:val="23"/>
                <w:szCs w:val="23"/>
                <w:lang w:val="en-IN" w:eastAsia="en-IN" w:bidi="hi-IN"/>
              </w:rPr>
            </w:pPr>
            <w:r w:rsidRPr="002659A2">
              <w:rPr>
                <w:rFonts w:ascii="Arial-BoldMT" w:hAnsi="Arial-BoldMT" w:cs="Arial-BoldMT"/>
                <w:b/>
                <w:bCs/>
                <w:sz w:val="23"/>
                <w:szCs w:val="23"/>
                <w:lang w:val="en-IN" w:eastAsia="en-IN" w:bidi="hi-IN"/>
              </w:rPr>
              <w:t>GCC 46.0 (Debarment)</w:t>
            </w:r>
          </w:p>
          <w:p w14:paraId="16FFAD6D" w14:textId="77777777" w:rsidR="00814544" w:rsidRPr="002659A2" w:rsidRDefault="00814544" w:rsidP="00814544">
            <w:pPr>
              <w:autoSpaceDE w:val="0"/>
              <w:autoSpaceDN w:val="0"/>
              <w:adjustRightInd w:val="0"/>
              <w:rPr>
                <w:rFonts w:ascii="Arial-BoldMT" w:hAnsi="Arial-BoldMT" w:cs="Arial-BoldMT"/>
                <w:b/>
                <w:bCs/>
                <w:sz w:val="21"/>
                <w:szCs w:val="21"/>
                <w:lang w:val="en-IN" w:eastAsia="en-IN" w:bidi="hi-IN"/>
              </w:rPr>
            </w:pPr>
          </w:p>
          <w:p w14:paraId="538B39C6" w14:textId="69ACFB8C" w:rsidR="00814544" w:rsidRPr="008E7E3B" w:rsidRDefault="00814544" w:rsidP="00814544">
            <w:pPr>
              <w:jc w:val="both"/>
              <w:rPr>
                <w:rFonts w:ascii="Arial" w:hAnsi="Arial" w:cs="Arial"/>
                <w:b/>
                <w:bCs/>
                <w:sz w:val="22"/>
                <w:szCs w:val="22"/>
              </w:rPr>
            </w:pPr>
            <w:r w:rsidRPr="002659A2">
              <w:rPr>
                <w:rFonts w:ascii="ArialMT" w:hAnsi="ArialMT" w:cs="ArialMT"/>
                <w:sz w:val="23"/>
                <w:szCs w:val="23"/>
                <w:lang w:val="en-IN" w:eastAsia="en-IN" w:bidi="hi-IN"/>
              </w:rPr>
              <w:t xml:space="preserve">The version of Policy for Debarment from Business dealings presently followed by NTPC is </w:t>
            </w:r>
            <w:r w:rsidRPr="002659A2">
              <w:rPr>
                <w:rFonts w:ascii="Arial-BoldMT" w:hAnsi="Arial-BoldMT" w:cs="Arial-BoldMT"/>
                <w:b/>
                <w:bCs/>
                <w:sz w:val="23"/>
                <w:szCs w:val="23"/>
                <w:lang w:val="en-IN" w:eastAsia="en-IN" w:bidi="hi-IN"/>
              </w:rPr>
              <w:t>Rev-4.</w:t>
            </w:r>
          </w:p>
        </w:tc>
      </w:tr>
      <w:tr w:rsidR="00814544" w:rsidRPr="008E7E3B" w14:paraId="0BF0B4C7" w14:textId="77777777" w:rsidTr="00747A68">
        <w:trPr>
          <w:trHeight w:val="3690"/>
        </w:trPr>
        <w:tc>
          <w:tcPr>
            <w:tcW w:w="817" w:type="dxa"/>
            <w:tcBorders>
              <w:bottom w:val="single" w:sz="4" w:space="0" w:color="auto"/>
              <w:right w:val="single" w:sz="4" w:space="0" w:color="auto"/>
            </w:tcBorders>
          </w:tcPr>
          <w:p w14:paraId="78CA7F3F" w14:textId="7AD23F80" w:rsidR="00814544" w:rsidRPr="008E7E3B" w:rsidRDefault="00814544" w:rsidP="00814544">
            <w:pPr>
              <w:tabs>
                <w:tab w:val="left" w:pos="6660"/>
              </w:tabs>
              <w:jc w:val="center"/>
              <w:rPr>
                <w:rFonts w:ascii="Arial" w:hAnsi="Arial" w:cs="Arial"/>
                <w:sz w:val="22"/>
                <w:szCs w:val="22"/>
              </w:rPr>
            </w:pPr>
            <w:r>
              <w:rPr>
                <w:rFonts w:ascii="Arial" w:hAnsi="Arial" w:cs="Arial"/>
                <w:sz w:val="22"/>
                <w:szCs w:val="22"/>
              </w:rPr>
              <w:lastRenderedPageBreak/>
              <w:t>30</w:t>
            </w:r>
          </w:p>
        </w:tc>
        <w:tc>
          <w:tcPr>
            <w:tcW w:w="1701" w:type="dxa"/>
            <w:tcBorders>
              <w:left w:val="single" w:sz="4" w:space="0" w:color="auto"/>
              <w:bottom w:val="single" w:sz="4" w:space="0" w:color="auto"/>
              <w:right w:val="single" w:sz="4" w:space="0" w:color="auto"/>
            </w:tcBorders>
          </w:tcPr>
          <w:p w14:paraId="0B80978A" w14:textId="2A1F41CD" w:rsidR="00814544" w:rsidRPr="00415BDF" w:rsidRDefault="00814544" w:rsidP="00814544">
            <w:pPr>
              <w:jc w:val="both"/>
              <w:rPr>
                <w:rFonts w:ascii="Arial" w:hAnsi="Arial" w:cs="Arial"/>
                <w:b/>
                <w:bCs/>
                <w:sz w:val="22"/>
                <w:szCs w:val="22"/>
              </w:rPr>
            </w:pPr>
            <w:r w:rsidRPr="00415BDF">
              <w:rPr>
                <w:rFonts w:ascii="Arial" w:hAnsi="Arial" w:cs="Arial"/>
                <w:b/>
                <w:bCs/>
                <w:sz w:val="22"/>
                <w:szCs w:val="22"/>
              </w:rPr>
              <w:t>GCC clause no</w:t>
            </w:r>
            <w:r>
              <w:rPr>
                <w:rFonts w:ascii="Arial" w:hAnsi="Arial" w:cs="Arial"/>
                <w:b/>
                <w:bCs/>
                <w:sz w:val="22"/>
                <w:szCs w:val="22"/>
              </w:rPr>
              <w:t>.</w:t>
            </w:r>
            <w:r w:rsidRPr="00415BDF">
              <w:rPr>
                <w:rFonts w:ascii="Arial" w:hAnsi="Arial" w:cs="Arial"/>
                <w:b/>
                <w:bCs/>
                <w:sz w:val="22"/>
                <w:szCs w:val="22"/>
              </w:rPr>
              <w:t xml:space="preserve"> 6 (Settlement of Disputes)</w:t>
            </w:r>
          </w:p>
        </w:tc>
        <w:tc>
          <w:tcPr>
            <w:tcW w:w="7060" w:type="dxa"/>
            <w:tcBorders>
              <w:left w:val="single" w:sz="4" w:space="0" w:color="auto"/>
              <w:bottom w:val="single" w:sz="4" w:space="0" w:color="auto"/>
            </w:tcBorders>
          </w:tcPr>
          <w:p w14:paraId="693C2BCD" w14:textId="77777777" w:rsidR="00814544" w:rsidRPr="00747A68" w:rsidRDefault="00814544" w:rsidP="00814544">
            <w:pPr>
              <w:jc w:val="both"/>
              <w:rPr>
                <w:rFonts w:ascii="Arial" w:hAnsi="Arial" w:cs="Arial"/>
                <w:b/>
                <w:bCs/>
                <w:sz w:val="22"/>
                <w:szCs w:val="22"/>
              </w:rPr>
            </w:pPr>
            <w:r w:rsidRPr="00747A68">
              <w:rPr>
                <w:rFonts w:ascii="Arial" w:hAnsi="Arial" w:cs="Arial"/>
                <w:b/>
                <w:bCs/>
                <w:sz w:val="22"/>
                <w:szCs w:val="22"/>
              </w:rPr>
              <w:t>GCC Clause 6 (Settlement of Disputes) shall be replaced as under:</w:t>
            </w:r>
          </w:p>
          <w:p w14:paraId="68D29CDB" w14:textId="77777777" w:rsidR="00814544" w:rsidRPr="00747A68" w:rsidRDefault="00814544" w:rsidP="00B23D58">
            <w:pPr>
              <w:pStyle w:val="ListParagraph"/>
              <w:ind w:left="6" w:right="-24"/>
              <w:jc w:val="both"/>
              <w:rPr>
                <w:rFonts w:ascii="Arial" w:hAnsi="Arial" w:cs="Arial"/>
                <w:b/>
                <w:bCs/>
                <w:sz w:val="22"/>
                <w:szCs w:val="22"/>
                <w:lang w:val="en-IN"/>
              </w:rPr>
            </w:pPr>
          </w:p>
          <w:p w14:paraId="72D859CB" w14:textId="77777777" w:rsidR="00814544" w:rsidRPr="00747A68" w:rsidRDefault="00814544" w:rsidP="00814544">
            <w:pPr>
              <w:pStyle w:val="ListParagraph"/>
              <w:numPr>
                <w:ilvl w:val="0"/>
                <w:numId w:val="21"/>
              </w:numPr>
              <w:tabs>
                <w:tab w:val="left" w:pos="851"/>
              </w:tabs>
              <w:jc w:val="both"/>
              <w:rPr>
                <w:rFonts w:ascii="Arial" w:hAnsi="Arial" w:cs="Arial"/>
                <w:b/>
                <w:vanish/>
                <w:sz w:val="22"/>
                <w:szCs w:val="22"/>
                <w:lang w:eastAsia="en-IN"/>
              </w:rPr>
            </w:pPr>
          </w:p>
          <w:p w14:paraId="70F9B196" w14:textId="77777777" w:rsidR="00814544" w:rsidRPr="00747A68" w:rsidRDefault="00814544" w:rsidP="00814544">
            <w:pPr>
              <w:pStyle w:val="ListParagraph"/>
              <w:numPr>
                <w:ilvl w:val="0"/>
                <w:numId w:val="21"/>
              </w:numPr>
              <w:tabs>
                <w:tab w:val="left" w:pos="851"/>
              </w:tabs>
              <w:jc w:val="both"/>
              <w:rPr>
                <w:rFonts w:ascii="Arial" w:hAnsi="Arial" w:cs="Arial"/>
                <w:b/>
                <w:vanish/>
                <w:sz w:val="22"/>
                <w:szCs w:val="22"/>
                <w:lang w:eastAsia="en-IN"/>
              </w:rPr>
            </w:pPr>
          </w:p>
          <w:p w14:paraId="361EB69D" w14:textId="77777777" w:rsidR="00814544" w:rsidRPr="00747A68" w:rsidRDefault="00814544" w:rsidP="00814544">
            <w:pPr>
              <w:pStyle w:val="ListParagraph"/>
              <w:numPr>
                <w:ilvl w:val="0"/>
                <w:numId w:val="21"/>
              </w:numPr>
              <w:tabs>
                <w:tab w:val="left" w:pos="851"/>
              </w:tabs>
              <w:jc w:val="both"/>
              <w:rPr>
                <w:rFonts w:ascii="Arial" w:hAnsi="Arial" w:cs="Arial"/>
                <w:b/>
                <w:vanish/>
                <w:sz w:val="22"/>
                <w:szCs w:val="22"/>
                <w:lang w:eastAsia="en-IN"/>
              </w:rPr>
            </w:pPr>
          </w:p>
          <w:p w14:paraId="535066E5" w14:textId="77777777" w:rsidR="00814544" w:rsidRPr="00747A68" w:rsidRDefault="00814544" w:rsidP="00814544">
            <w:pPr>
              <w:pStyle w:val="ListParagraph"/>
              <w:numPr>
                <w:ilvl w:val="0"/>
                <w:numId w:val="21"/>
              </w:numPr>
              <w:tabs>
                <w:tab w:val="left" w:pos="851"/>
              </w:tabs>
              <w:jc w:val="both"/>
              <w:rPr>
                <w:rFonts w:ascii="Arial" w:hAnsi="Arial" w:cs="Arial"/>
                <w:b/>
                <w:vanish/>
                <w:sz w:val="22"/>
                <w:szCs w:val="22"/>
                <w:lang w:eastAsia="en-IN"/>
              </w:rPr>
            </w:pPr>
          </w:p>
          <w:p w14:paraId="4E88526E" w14:textId="77777777" w:rsidR="00814544" w:rsidRPr="00747A68" w:rsidRDefault="00814544" w:rsidP="00814544">
            <w:pPr>
              <w:pStyle w:val="ListParagraph"/>
              <w:numPr>
                <w:ilvl w:val="0"/>
                <w:numId w:val="21"/>
              </w:numPr>
              <w:tabs>
                <w:tab w:val="left" w:pos="851"/>
              </w:tabs>
              <w:jc w:val="both"/>
              <w:rPr>
                <w:rFonts w:ascii="Arial" w:hAnsi="Arial" w:cs="Arial"/>
                <w:b/>
                <w:vanish/>
                <w:sz w:val="22"/>
                <w:szCs w:val="22"/>
                <w:lang w:eastAsia="en-IN"/>
              </w:rPr>
            </w:pPr>
          </w:p>
          <w:p w14:paraId="5ECF2DBC" w14:textId="77777777" w:rsidR="00814544" w:rsidRPr="00747A68" w:rsidRDefault="00814544" w:rsidP="00814544">
            <w:pPr>
              <w:pStyle w:val="ListParagraph"/>
              <w:numPr>
                <w:ilvl w:val="0"/>
                <w:numId w:val="21"/>
              </w:numPr>
              <w:ind w:left="541" w:hanging="540"/>
              <w:jc w:val="both"/>
              <w:rPr>
                <w:rFonts w:ascii="Arial" w:hAnsi="Arial" w:cs="Arial"/>
                <w:b/>
                <w:i/>
                <w:iCs/>
                <w:sz w:val="22"/>
                <w:szCs w:val="22"/>
                <w:lang w:eastAsia="en-IN"/>
              </w:rPr>
            </w:pPr>
            <w:r w:rsidRPr="00747A68">
              <w:rPr>
                <w:rFonts w:ascii="Arial" w:hAnsi="Arial" w:cs="Arial"/>
                <w:b/>
                <w:i/>
                <w:iCs/>
                <w:sz w:val="22"/>
                <w:szCs w:val="22"/>
                <w:lang w:eastAsia="en-IN"/>
              </w:rPr>
              <w:t>Settlement of Disputes</w:t>
            </w:r>
          </w:p>
          <w:p w14:paraId="4D1A7517" w14:textId="77777777" w:rsidR="00814544" w:rsidRPr="00747A68" w:rsidRDefault="00814544" w:rsidP="00814544">
            <w:pPr>
              <w:jc w:val="both"/>
              <w:rPr>
                <w:rFonts w:ascii="Arial" w:hAnsi="Arial" w:cs="Arial"/>
                <w:i/>
                <w:iCs/>
                <w:sz w:val="22"/>
                <w:szCs w:val="22"/>
                <w:lang w:eastAsia="en-IN"/>
              </w:rPr>
            </w:pPr>
          </w:p>
          <w:p w14:paraId="0B0ACD7F" w14:textId="77777777" w:rsidR="00814544" w:rsidRPr="00747A68" w:rsidRDefault="00814544" w:rsidP="00814544">
            <w:pPr>
              <w:pStyle w:val="ListParagraph"/>
              <w:numPr>
                <w:ilvl w:val="1"/>
                <w:numId w:val="21"/>
              </w:numPr>
              <w:ind w:left="541" w:hanging="567"/>
              <w:jc w:val="both"/>
              <w:rPr>
                <w:rFonts w:ascii="Arial" w:hAnsi="Arial" w:cs="Arial"/>
                <w:b/>
                <w:i/>
                <w:iCs/>
                <w:sz w:val="22"/>
                <w:szCs w:val="22"/>
                <w:lang w:eastAsia="en-IN"/>
              </w:rPr>
            </w:pPr>
            <w:r w:rsidRPr="00747A68">
              <w:rPr>
                <w:rFonts w:ascii="Arial" w:hAnsi="Arial" w:cs="Arial"/>
                <w:b/>
                <w:i/>
                <w:iCs/>
                <w:sz w:val="22"/>
                <w:szCs w:val="22"/>
                <w:lang w:eastAsia="en-IN"/>
              </w:rPr>
              <w:t>Mutual Consultation</w:t>
            </w:r>
          </w:p>
          <w:p w14:paraId="387A4852" w14:textId="77777777" w:rsidR="00814544" w:rsidRPr="00747A68" w:rsidRDefault="00814544" w:rsidP="00814544">
            <w:pPr>
              <w:jc w:val="both"/>
              <w:rPr>
                <w:rFonts w:ascii="Arial" w:hAnsi="Arial" w:cs="Arial"/>
                <w:b/>
                <w:i/>
                <w:iCs/>
                <w:sz w:val="22"/>
                <w:szCs w:val="22"/>
                <w:lang w:eastAsia="en-IN"/>
              </w:rPr>
            </w:pPr>
          </w:p>
          <w:p w14:paraId="46353AB2" w14:textId="08EBDAA8" w:rsidR="00814544" w:rsidRPr="00747A68" w:rsidRDefault="00814544" w:rsidP="00814544">
            <w:pPr>
              <w:tabs>
                <w:tab w:val="left" w:pos="9072"/>
              </w:tabs>
              <w:ind w:left="541"/>
              <w:jc w:val="both"/>
              <w:rPr>
                <w:rFonts w:ascii="Arial" w:hAnsi="Arial" w:cs="Arial"/>
                <w:i/>
                <w:iCs/>
                <w:sz w:val="22"/>
                <w:szCs w:val="22"/>
                <w:lang w:eastAsia="en-IN"/>
              </w:rPr>
            </w:pPr>
            <w:r w:rsidRPr="00747A68">
              <w:rPr>
                <w:rFonts w:ascii="Arial" w:hAnsi="Arial" w:cs="Arial"/>
                <w:i/>
                <w:iCs/>
                <w:sz w:val="22"/>
                <w:szCs w:val="22"/>
                <w:lang w:eastAsia="en-IN"/>
              </w:rPr>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by mutual consultation.</w:t>
            </w:r>
          </w:p>
          <w:p w14:paraId="03198E64" w14:textId="77777777" w:rsidR="00814544" w:rsidRPr="00747A68" w:rsidRDefault="00814544" w:rsidP="00814544">
            <w:pPr>
              <w:ind w:left="541"/>
              <w:jc w:val="both"/>
              <w:rPr>
                <w:rFonts w:ascii="Arial" w:hAnsi="Arial" w:cs="Arial"/>
                <w:b/>
                <w:i/>
                <w:iCs/>
                <w:sz w:val="22"/>
                <w:szCs w:val="22"/>
                <w:lang w:eastAsia="en-IN"/>
              </w:rPr>
            </w:pPr>
          </w:p>
          <w:p w14:paraId="06784FFF" w14:textId="5B301773" w:rsidR="00814544" w:rsidRPr="00747A68" w:rsidRDefault="00814544" w:rsidP="00814544">
            <w:pPr>
              <w:tabs>
                <w:tab w:val="left" w:pos="9072"/>
              </w:tabs>
              <w:ind w:left="541"/>
              <w:jc w:val="both"/>
              <w:rPr>
                <w:rFonts w:ascii="Arial" w:hAnsi="Arial" w:cs="Arial"/>
                <w:bCs/>
                <w:i/>
                <w:iCs/>
                <w:sz w:val="22"/>
                <w:szCs w:val="22"/>
                <w:lang w:eastAsia="en-IN"/>
              </w:rPr>
            </w:pPr>
            <w:r w:rsidRPr="00747A68">
              <w:rPr>
                <w:rFonts w:ascii="Arial" w:hAnsi="Arial" w:cs="Arial"/>
                <w:bCs/>
                <w:i/>
                <w:iCs/>
                <w:sz w:val="22"/>
                <w:szCs w:val="22"/>
                <w:lang w:eastAsia="en-IN"/>
              </w:rPr>
              <w:t>On reference of such a dispute by either party, the Employer shall invite the Contractor for mutual consultation, within seven (07) working days of such reference.</w:t>
            </w:r>
          </w:p>
          <w:p w14:paraId="50A1AFEC" w14:textId="77777777" w:rsidR="00814544" w:rsidRPr="00747A68" w:rsidRDefault="00814544" w:rsidP="00814544">
            <w:pPr>
              <w:ind w:left="541"/>
              <w:jc w:val="both"/>
              <w:rPr>
                <w:rFonts w:ascii="Arial" w:hAnsi="Arial" w:cs="Arial"/>
                <w:bCs/>
                <w:i/>
                <w:iCs/>
                <w:sz w:val="22"/>
                <w:szCs w:val="22"/>
                <w:lang w:eastAsia="en-IN"/>
              </w:rPr>
            </w:pPr>
          </w:p>
          <w:p w14:paraId="65E6C9BD" w14:textId="77777777" w:rsidR="00814544" w:rsidRPr="00747A68" w:rsidRDefault="00814544" w:rsidP="00814544">
            <w:pPr>
              <w:tabs>
                <w:tab w:val="left" w:pos="9072"/>
              </w:tabs>
              <w:ind w:left="541"/>
              <w:jc w:val="both"/>
              <w:rPr>
                <w:rFonts w:ascii="Arial" w:hAnsi="Arial" w:cs="Arial"/>
                <w:bCs/>
                <w:i/>
                <w:iCs/>
                <w:sz w:val="22"/>
                <w:szCs w:val="22"/>
                <w:lang w:eastAsia="en-IN"/>
              </w:rPr>
            </w:pPr>
            <w:r w:rsidRPr="00747A68">
              <w:rPr>
                <w:rFonts w:ascii="Arial" w:hAnsi="Arial" w:cs="Arial"/>
                <w:bCs/>
                <w:i/>
                <w:iCs/>
                <w:sz w:val="22"/>
                <w:szCs w:val="22"/>
                <w:lang w:eastAsia="en-IN"/>
              </w:rPr>
              <w:t>Without admitting the Employer’s liability, the Employer may obtain, within 30 days of reference of the dispute, further details from the Contractor and examine it relating to the dispute. Such examination (if any) by the Employer shall not imply acceptance of the accuracy or completeness of the details. The Employer may hold discussions with Contractor with an effort to resolve the dispute.</w:t>
            </w:r>
          </w:p>
          <w:p w14:paraId="61D6407C" w14:textId="77777777" w:rsidR="00814544" w:rsidRPr="00747A68" w:rsidRDefault="00814544" w:rsidP="00814544">
            <w:pPr>
              <w:ind w:left="541"/>
              <w:jc w:val="both"/>
              <w:rPr>
                <w:rFonts w:ascii="Arial" w:hAnsi="Arial" w:cs="Arial"/>
                <w:bCs/>
                <w:i/>
                <w:iCs/>
                <w:sz w:val="22"/>
                <w:szCs w:val="22"/>
                <w:lang w:eastAsia="en-IN"/>
              </w:rPr>
            </w:pPr>
          </w:p>
          <w:p w14:paraId="7374B34E" w14:textId="77777777" w:rsidR="00814544" w:rsidRPr="00747A68" w:rsidRDefault="00814544" w:rsidP="00814544">
            <w:pPr>
              <w:tabs>
                <w:tab w:val="left" w:pos="9072"/>
              </w:tabs>
              <w:ind w:left="541"/>
              <w:jc w:val="both"/>
              <w:rPr>
                <w:rFonts w:ascii="Arial" w:hAnsi="Arial" w:cs="Arial"/>
                <w:bCs/>
                <w:i/>
                <w:iCs/>
                <w:sz w:val="22"/>
                <w:szCs w:val="22"/>
                <w:lang w:eastAsia="en-IN"/>
              </w:rPr>
            </w:pPr>
            <w:r w:rsidRPr="00747A68">
              <w:rPr>
                <w:rFonts w:ascii="Arial" w:hAnsi="Arial" w:cs="Arial"/>
                <w:bCs/>
                <w:i/>
                <w:iCs/>
                <w:sz w:val="22"/>
                <w:szCs w:val="22"/>
                <w:lang w:eastAsia="en-IN"/>
              </w:rPr>
              <w:t>If the parties fail to resolve such a dispute or difference by mutual consultation within a period of forty-five (45) days from the date of reference of such dispute or within such extended period as the parties shall agree in writing, then the dispute may be settled through Independent Engineer (if applicable) and/ or Mediation through Independent External Monitors (if applicable) and/or through Conciliation and/or Arbitration (if applicable) / other remedies available under the applicable laws.</w:t>
            </w:r>
          </w:p>
          <w:p w14:paraId="5F0FA481" w14:textId="77777777" w:rsidR="00814544" w:rsidRPr="00747A68" w:rsidRDefault="00814544" w:rsidP="00814544">
            <w:pPr>
              <w:jc w:val="both"/>
              <w:rPr>
                <w:rFonts w:ascii="Arial" w:hAnsi="Arial" w:cs="Arial"/>
                <w:bCs/>
                <w:i/>
                <w:iCs/>
                <w:sz w:val="22"/>
                <w:szCs w:val="22"/>
                <w:lang w:eastAsia="en-IN"/>
              </w:rPr>
            </w:pPr>
          </w:p>
          <w:p w14:paraId="7626DBBA" w14:textId="77777777" w:rsidR="00814544" w:rsidRPr="00747A68" w:rsidRDefault="00814544" w:rsidP="00814544">
            <w:pPr>
              <w:tabs>
                <w:tab w:val="left" w:pos="9072"/>
              </w:tabs>
              <w:ind w:left="541"/>
              <w:jc w:val="both"/>
              <w:rPr>
                <w:rFonts w:ascii="Arial" w:hAnsi="Arial" w:cs="Arial"/>
                <w:i/>
                <w:iCs/>
                <w:sz w:val="22"/>
                <w:szCs w:val="22"/>
                <w:lang w:eastAsia="en-IN"/>
              </w:rPr>
            </w:pPr>
            <w:r w:rsidRPr="00747A68">
              <w:rPr>
                <w:rFonts w:ascii="Arial" w:hAnsi="Arial" w:cs="Arial"/>
                <w:i/>
                <w:iCs/>
                <w:sz w:val="22"/>
                <w:szCs w:val="22"/>
                <w:lang w:eastAsia="en-IN"/>
              </w:rPr>
              <w:t>Notwithstanding anything contained in any other law for the time being in force, the parties shall keep confidential all matters relating to the Mutual consultation proceedings. Confidentiality shall extend also to any agreement reached during Mutual consultation, except where its disclosure is necessary for purposes of implementation and enforcement.</w:t>
            </w:r>
          </w:p>
          <w:p w14:paraId="4BC859DE" w14:textId="77777777" w:rsidR="00814544" w:rsidRPr="00747A68" w:rsidRDefault="00814544" w:rsidP="00814544">
            <w:pPr>
              <w:ind w:left="541" w:firstLine="720"/>
              <w:jc w:val="both"/>
              <w:rPr>
                <w:rFonts w:ascii="Arial" w:hAnsi="Arial" w:cs="Arial"/>
                <w:i/>
                <w:iCs/>
                <w:sz w:val="22"/>
                <w:szCs w:val="22"/>
                <w:lang w:eastAsia="en-IN"/>
              </w:rPr>
            </w:pPr>
          </w:p>
          <w:p w14:paraId="602C77AF" w14:textId="21EE3A6B" w:rsidR="00814544" w:rsidRPr="00747A68" w:rsidRDefault="00814544" w:rsidP="00814544">
            <w:pPr>
              <w:tabs>
                <w:tab w:val="left" w:pos="9072"/>
              </w:tabs>
              <w:ind w:left="541"/>
              <w:jc w:val="both"/>
              <w:rPr>
                <w:rFonts w:ascii="Arial" w:hAnsi="Arial" w:cs="Arial"/>
                <w:i/>
                <w:iCs/>
                <w:sz w:val="22"/>
                <w:szCs w:val="22"/>
                <w:lang w:eastAsia="en-IN"/>
              </w:rPr>
            </w:pPr>
            <w:r w:rsidRPr="00747A68">
              <w:rPr>
                <w:rFonts w:ascii="Arial" w:hAnsi="Arial" w:cs="Arial"/>
                <w:i/>
                <w:iCs/>
                <w:sz w:val="22"/>
                <w:szCs w:val="22"/>
                <w:lang w:eastAsia="en-IN"/>
              </w:rPr>
              <w:t>The parties shall not rely on or introduce as evidence in Independent Engineer/ Mediation/ Conciliation/ Arbitral or Judicial proceedings, whether or not such proceedings relate to the dispute that is the subject of the</w:t>
            </w:r>
            <w:r w:rsidR="00B23D58">
              <w:rPr>
                <w:rFonts w:ascii="Arial" w:hAnsi="Arial" w:cs="Arial"/>
                <w:i/>
                <w:iCs/>
                <w:sz w:val="22"/>
                <w:szCs w:val="22"/>
                <w:lang w:eastAsia="en-IN"/>
              </w:rPr>
              <w:t xml:space="preserve"> </w:t>
            </w:r>
            <w:r w:rsidRPr="00747A68">
              <w:rPr>
                <w:rFonts w:ascii="Arial" w:hAnsi="Arial" w:cs="Arial"/>
                <w:i/>
                <w:iCs/>
                <w:sz w:val="22"/>
                <w:szCs w:val="22"/>
                <w:lang w:eastAsia="en-IN"/>
              </w:rPr>
              <w:t>Mutual consultation proceedings-</w:t>
            </w:r>
          </w:p>
          <w:p w14:paraId="24F84CD7" w14:textId="77777777" w:rsidR="00814544" w:rsidRPr="00747A68" w:rsidRDefault="00814544" w:rsidP="00814544">
            <w:pPr>
              <w:ind w:firstLine="720"/>
              <w:jc w:val="both"/>
              <w:rPr>
                <w:rFonts w:ascii="Arial" w:hAnsi="Arial" w:cs="Arial"/>
                <w:i/>
                <w:iCs/>
                <w:sz w:val="22"/>
                <w:szCs w:val="22"/>
                <w:lang w:eastAsia="en-IN"/>
              </w:rPr>
            </w:pPr>
          </w:p>
          <w:p w14:paraId="64A8ACE5" w14:textId="77777777" w:rsidR="00814544" w:rsidRPr="00747A68" w:rsidRDefault="00814544" w:rsidP="00814544">
            <w:pPr>
              <w:numPr>
                <w:ilvl w:val="0"/>
                <w:numId w:val="22"/>
              </w:numPr>
              <w:ind w:left="901" w:hanging="425"/>
              <w:jc w:val="both"/>
              <w:rPr>
                <w:rFonts w:ascii="Arial" w:hAnsi="Arial" w:cs="Arial"/>
                <w:i/>
                <w:iCs/>
                <w:sz w:val="22"/>
                <w:szCs w:val="22"/>
                <w:lang w:eastAsia="en-IN"/>
              </w:rPr>
            </w:pPr>
            <w:r w:rsidRPr="00747A68">
              <w:rPr>
                <w:rFonts w:ascii="Arial" w:hAnsi="Arial" w:cs="Arial"/>
                <w:i/>
                <w:iCs/>
                <w:sz w:val="22"/>
                <w:szCs w:val="22"/>
                <w:lang w:eastAsia="en-IN"/>
              </w:rPr>
              <w:t>views expressed or suggestions made by the other party in respect of a possible settlement of the dispute;</w:t>
            </w:r>
          </w:p>
          <w:p w14:paraId="35FDB066" w14:textId="77777777" w:rsidR="00814544" w:rsidRPr="00747A68" w:rsidRDefault="00814544" w:rsidP="00814544">
            <w:pPr>
              <w:ind w:left="901" w:firstLine="720"/>
              <w:jc w:val="both"/>
              <w:rPr>
                <w:rFonts w:ascii="Arial" w:hAnsi="Arial" w:cs="Arial"/>
                <w:i/>
                <w:iCs/>
                <w:sz w:val="22"/>
                <w:szCs w:val="22"/>
                <w:lang w:eastAsia="en-IN"/>
              </w:rPr>
            </w:pPr>
          </w:p>
          <w:p w14:paraId="6064FF69" w14:textId="77777777" w:rsidR="00814544" w:rsidRPr="00747A68" w:rsidRDefault="00814544" w:rsidP="00814544">
            <w:pPr>
              <w:numPr>
                <w:ilvl w:val="0"/>
                <w:numId w:val="22"/>
              </w:numPr>
              <w:ind w:left="901" w:hanging="425"/>
              <w:jc w:val="both"/>
              <w:rPr>
                <w:rFonts w:ascii="Arial" w:hAnsi="Arial" w:cs="Arial"/>
                <w:i/>
                <w:iCs/>
                <w:sz w:val="22"/>
                <w:szCs w:val="22"/>
                <w:lang w:eastAsia="en-IN"/>
              </w:rPr>
            </w:pPr>
            <w:r w:rsidRPr="00747A68">
              <w:rPr>
                <w:rFonts w:ascii="Arial" w:hAnsi="Arial" w:cs="Arial"/>
                <w:i/>
                <w:iCs/>
                <w:sz w:val="22"/>
                <w:szCs w:val="22"/>
                <w:lang w:eastAsia="en-IN"/>
              </w:rPr>
              <w:t>admissions made by the other party in the course of the mutual consultation proceedings;</w:t>
            </w:r>
          </w:p>
          <w:p w14:paraId="1DA74E7E" w14:textId="77777777" w:rsidR="00814544" w:rsidRPr="00747A68" w:rsidRDefault="00814544" w:rsidP="00814544">
            <w:pPr>
              <w:ind w:left="901"/>
              <w:jc w:val="both"/>
              <w:rPr>
                <w:rFonts w:ascii="Arial" w:hAnsi="Arial" w:cs="Arial"/>
                <w:i/>
                <w:iCs/>
                <w:sz w:val="22"/>
                <w:szCs w:val="22"/>
                <w:lang w:eastAsia="en-IN"/>
              </w:rPr>
            </w:pPr>
          </w:p>
          <w:p w14:paraId="367AE81A" w14:textId="77777777" w:rsidR="00814544" w:rsidRPr="00747A68" w:rsidRDefault="00814544" w:rsidP="00814544">
            <w:pPr>
              <w:numPr>
                <w:ilvl w:val="0"/>
                <w:numId w:val="22"/>
              </w:numPr>
              <w:ind w:left="901" w:hanging="425"/>
              <w:jc w:val="both"/>
              <w:rPr>
                <w:rFonts w:ascii="Arial" w:hAnsi="Arial" w:cs="Arial"/>
                <w:i/>
                <w:iCs/>
                <w:sz w:val="22"/>
                <w:szCs w:val="22"/>
                <w:lang w:eastAsia="en-IN"/>
              </w:rPr>
            </w:pPr>
            <w:r w:rsidRPr="00747A68">
              <w:rPr>
                <w:rFonts w:ascii="Arial" w:hAnsi="Arial" w:cs="Arial"/>
                <w:i/>
                <w:iCs/>
                <w:sz w:val="22"/>
                <w:szCs w:val="22"/>
                <w:lang w:eastAsia="en-IN"/>
              </w:rPr>
              <w:lastRenderedPageBreak/>
              <w:t>the fact that the other party had indicated his willingness to accept a proposal for mutual settlement.</w:t>
            </w:r>
          </w:p>
          <w:p w14:paraId="24270D5B" w14:textId="77777777" w:rsidR="00814544" w:rsidRPr="00747A68" w:rsidRDefault="00814544" w:rsidP="00814544">
            <w:pPr>
              <w:ind w:left="709"/>
              <w:jc w:val="both"/>
              <w:rPr>
                <w:rFonts w:ascii="Arial" w:hAnsi="Arial" w:cs="Arial"/>
                <w:bCs/>
                <w:i/>
                <w:iCs/>
                <w:sz w:val="22"/>
                <w:szCs w:val="22"/>
                <w:lang w:val="en-IN" w:eastAsia="en-IN"/>
              </w:rPr>
            </w:pPr>
          </w:p>
          <w:p w14:paraId="093822B8" w14:textId="288590A1" w:rsidR="00814544" w:rsidRPr="00C27ECA" w:rsidRDefault="00814544" w:rsidP="00814544">
            <w:pPr>
              <w:pStyle w:val="ListParagraph"/>
              <w:numPr>
                <w:ilvl w:val="1"/>
                <w:numId w:val="21"/>
              </w:numPr>
              <w:ind w:left="541" w:hanging="541"/>
              <w:jc w:val="both"/>
              <w:rPr>
                <w:rFonts w:ascii="Arial" w:hAnsi="Arial" w:cs="Arial"/>
                <w:b/>
                <w:i/>
                <w:iCs/>
                <w:sz w:val="22"/>
                <w:szCs w:val="22"/>
                <w:lang w:eastAsia="en-IN"/>
              </w:rPr>
            </w:pPr>
            <w:r w:rsidRPr="00C27ECA">
              <w:rPr>
                <w:rFonts w:ascii="Arial" w:hAnsi="Arial" w:cs="Arial"/>
                <w:b/>
                <w:i/>
                <w:iCs/>
                <w:sz w:val="22"/>
                <w:szCs w:val="22"/>
                <w:lang w:eastAsia="en-IN"/>
              </w:rPr>
              <w:t>*Resolution of Dispute through Independent Engineer (IE) (</w:t>
            </w:r>
            <w:r w:rsidRPr="00C27ECA">
              <w:rPr>
                <w:rFonts w:ascii="Arial" w:hAnsi="Arial" w:cs="Arial"/>
                <w:b/>
                <w:i/>
                <w:iCs/>
                <w:color w:val="FF0000"/>
                <w:sz w:val="22"/>
                <w:szCs w:val="22"/>
                <w:lang w:eastAsia="en-IN"/>
              </w:rPr>
              <w:t xml:space="preserve">Applicable only for </w:t>
            </w:r>
            <w:r w:rsidRPr="00C27ECA">
              <w:rPr>
                <w:rFonts w:ascii="Arial" w:hAnsi="Arial" w:cs="Arial"/>
                <w:b/>
                <w:bCs/>
                <w:i/>
                <w:iCs/>
                <w:color w:val="FF0000"/>
                <w:sz w:val="22"/>
                <w:szCs w:val="22"/>
              </w:rPr>
              <w:t>Corporate packages of Hydro Projects</w:t>
            </w:r>
            <w:r w:rsidR="00FA35C9" w:rsidRPr="00C27ECA">
              <w:rPr>
                <w:rFonts w:ascii="Arial" w:hAnsi="Arial" w:cs="Arial"/>
                <w:b/>
                <w:bCs/>
                <w:i/>
                <w:iCs/>
                <w:color w:val="FF0000"/>
                <w:sz w:val="22"/>
                <w:szCs w:val="22"/>
              </w:rPr>
              <w:t xml:space="preserve"> </w:t>
            </w:r>
            <w:r w:rsidR="00FA35C9" w:rsidRPr="00C27ECA">
              <w:rPr>
                <w:rFonts w:ascii="Arial" w:hAnsi="Arial" w:cs="Arial"/>
                <w:b/>
                <w:bCs/>
                <w:i/>
                <w:iCs/>
                <w:color w:val="FF0000"/>
                <w:sz w:val="22"/>
                <w:szCs w:val="22"/>
                <w:highlight w:val="green"/>
              </w:rPr>
              <w:t xml:space="preserve">and </w:t>
            </w:r>
            <w:r w:rsidR="006C2567" w:rsidRPr="00C27ECA">
              <w:rPr>
                <w:rFonts w:ascii="Arial" w:hAnsi="Arial" w:cs="Arial"/>
                <w:b/>
                <w:bCs/>
                <w:i/>
                <w:iCs/>
                <w:color w:val="FF0000"/>
                <w:sz w:val="22"/>
                <w:szCs w:val="22"/>
                <w:highlight w:val="green"/>
              </w:rPr>
              <w:t xml:space="preserve"> EPC / Main Plant / SG / STG /</w:t>
            </w:r>
            <w:proofErr w:type="spellStart"/>
            <w:r w:rsidR="006C2567" w:rsidRPr="00C27ECA">
              <w:rPr>
                <w:rFonts w:ascii="Arial" w:hAnsi="Arial" w:cs="Arial"/>
                <w:b/>
                <w:bCs/>
                <w:i/>
                <w:iCs/>
                <w:color w:val="FF0000"/>
                <w:sz w:val="22"/>
                <w:szCs w:val="22"/>
                <w:highlight w:val="green"/>
              </w:rPr>
              <w:t>BoP</w:t>
            </w:r>
            <w:proofErr w:type="spellEnd"/>
            <w:r w:rsidR="006C2567" w:rsidRPr="00C27ECA">
              <w:rPr>
                <w:rFonts w:ascii="Arial" w:hAnsi="Arial" w:cs="Arial"/>
                <w:b/>
                <w:bCs/>
                <w:i/>
                <w:iCs/>
                <w:color w:val="FF0000"/>
                <w:sz w:val="22"/>
                <w:szCs w:val="22"/>
                <w:highlight w:val="green"/>
              </w:rPr>
              <w:t xml:space="preserve"> packages of Thermal Projects</w:t>
            </w:r>
            <w:r w:rsidRPr="00C27ECA">
              <w:rPr>
                <w:rFonts w:ascii="Arial" w:hAnsi="Arial" w:cs="Arial"/>
                <w:b/>
                <w:i/>
                <w:iCs/>
                <w:sz w:val="22"/>
                <w:szCs w:val="22"/>
                <w:lang w:eastAsia="en-IN"/>
              </w:rPr>
              <w:t>)</w:t>
            </w:r>
          </w:p>
          <w:p w14:paraId="4998AB55" w14:textId="77777777" w:rsidR="00814544" w:rsidRPr="00C27ECA" w:rsidRDefault="00814544" w:rsidP="00814544">
            <w:pPr>
              <w:pStyle w:val="ListParagraph"/>
              <w:tabs>
                <w:tab w:val="left" w:pos="851"/>
              </w:tabs>
              <w:jc w:val="both"/>
              <w:rPr>
                <w:rFonts w:ascii="Arial" w:hAnsi="Arial" w:cs="Arial"/>
                <w:bCs/>
                <w:i/>
                <w:iCs/>
                <w:sz w:val="22"/>
                <w:szCs w:val="22"/>
                <w:lang w:eastAsia="en-IN"/>
              </w:rPr>
            </w:pPr>
          </w:p>
          <w:p w14:paraId="00F1C874" w14:textId="77777777" w:rsidR="00814544" w:rsidRPr="00C27ECA" w:rsidRDefault="00814544" w:rsidP="00814544">
            <w:pPr>
              <w:pStyle w:val="ListParagraph"/>
              <w:ind w:left="541"/>
              <w:jc w:val="both"/>
              <w:rPr>
                <w:rFonts w:ascii="Arial" w:hAnsi="Arial" w:cs="Arial"/>
                <w:bCs/>
                <w:i/>
                <w:iCs/>
                <w:sz w:val="22"/>
                <w:szCs w:val="22"/>
                <w:lang w:eastAsia="en-IN"/>
              </w:rPr>
            </w:pPr>
            <w:r w:rsidRPr="00C27ECA">
              <w:rPr>
                <w:rFonts w:ascii="Arial" w:hAnsi="Arial" w:cs="Arial"/>
                <w:bCs/>
                <w:i/>
                <w:iCs/>
                <w:sz w:val="22"/>
                <w:szCs w:val="22"/>
                <w:lang w:eastAsia="en-IN"/>
              </w:rPr>
              <w:t>If the parties fail to resolve the dispute or difference by mutual consultation within the period specified at Cl. 6.1 above, the dispute shall be referred to Independent Engineer (IE), as follows:</w:t>
            </w:r>
          </w:p>
          <w:p w14:paraId="56A3C52F" w14:textId="77777777" w:rsidR="00814544" w:rsidRPr="00C27ECA" w:rsidRDefault="00814544" w:rsidP="00814544">
            <w:pPr>
              <w:pStyle w:val="ListParagraph"/>
              <w:tabs>
                <w:tab w:val="left" w:pos="851"/>
              </w:tabs>
              <w:jc w:val="both"/>
              <w:rPr>
                <w:rFonts w:ascii="Arial" w:hAnsi="Arial" w:cs="Arial"/>
                <w:b/>
                <w:i/>
                <w:iCs/>
                <w:sz w:val="22"/>
                <w:szCs w:val="22"/>
                <w:lang w:eastAsia="en-IN"/>
              </w:rPr>
            </w:pPr>
          </w:p>
          <w:p w14:paraId="63D07B02" w14:textId="77777777" w:rsidR="00814544" w:rsidRPr="00C27ECA" w:rsidRDefault="00814544" w:rsidP="00814544">
            <w:pPr>
              <w:pStyle w:val="ListParagraph"/>
              <w:numPr>
                <w:ilvl w:val="0"/>
                <w:numId w:val="23"/>
              </w:numPr>
              <w:spacing w:after="160" w:line="256" w:lineRule="auto"/>
              <w:ind w:left="811" w:hanging="283"/>
              <w:jc w:val="both"/>
              <w:rPr>
                <w:rFonts w:ascii="Arial" w:hAnsi="Arial" w:cs="Arial"/>
                <w:b/>
                <w:i/>
                <w:iCs/>
                <w:sz w:val="22"/>
                <w:szCs w:val="22"/>
                <w:lang w:eastAsia="en-IN"/>
              </w:rPr>
            </w:pPr>
            <w:r w:rsidRPr="00C27ECA">
              <w:rPr>
                <w:rFonts w:ascii="Arial" w:hAnsi="Arial" w:cs="Arial"/>
                <w:b/>
                <w:i/>
                <w:iCs/>
                <w:sz w:val="22"/>
                <w:szCs w:val="22"/>
                <w:lang w:eastAsia="en-IN"/>
              </w:rPr>
              <w:t>Appointment, Selection and Removal of IEs/Experts:</w:t>
            </w:r>
          </w:p>
          <w:p w14:paraId="500BE659" w14:textId="77777777" w:rsidR="00814544" w:rsidRPr="00C27ECA" w:rsidRDefault="00814544" w:rsidP="00814544">
            <w:pPr>
              <w:pStyle w:val="ListParagraph"/>
              <w:tabs>
                <w:tab w:val="left" w:pos="851"/>
              </w:tabs>
              <w:jc w:val="both"/>
              <w:rPr>
                <w:rFonts w:ascii="Arial" w:hAnsi="Arial" w:cs="Arial"/>
                <w:bCs/>
                <w:i/>
                <w:iCs/>
                <w:sz w:val="22"/>
                <w:szCs w:val="22"/>
                <w:lang w:eastAsia="en-IN"/>
              </w:rPr>
            </w:pPr>
          </w:p>
          <w:p w14:paraId="7390D060" w14:textId="77777777" w:rsidR="00814544" w:rsidRPr="00C27ECA" w:rsidRDefault="00814544" w:rsidP="00814544">
            <w:pPr>
              <w:pStyle w:val="ListParagraph"/>
              <w:numPr>
                <w:ilvl w:val="0"/>
                <w:numId w:val="24"/>
              </w:numPr>
              <w:spacing w:after="160" w:line="256" w:lineRule="auto"/>
              <w:ind w:left="901" w:hanging="270"/>
              <w:jc w:val="both"/>
              <w:rPr>
                <w:rFonts w:ascii="Arial" w:hAnsi="Arial" w:cs="Arial"/>
                <w:bCs/>
                <w:i/>
                <w:iCs/>
                <w:sz w:val="22"/>
                <w:szCs w:val="22"/>
                <w:lang w:eastAsia="en-IN"/>
              </w:rPr>
            </w:pPr>
            <w:r w:rsidRPr="00C27ECA">
              <w:rPr>
                <w:rFonts w:ascii="Arial" w:hAnsi="Arial" w:cs="Arial"/>
                <w:bCs/>
                <w:i/>
                <w:iCs/>
                <w:sz w:val="22"/>
                <w:szCs w:val="22"/>
                <w:lang w:eastAsia="en-IN"/>
              </w:rPr>
              <w:t>The Employer and Contractor shall jointly select only one Member for the Contract from the panel of Experts, as specified in Special Conditions of Contract, as amended from time to time by Ministry of Power. After the award of the contract, the Contractor shall shortlist at least 3 Experts from the ‘Panel of Experts as Independent Engineer’  enclosed in the Special Conditions of Contract, as amended from time to time by Ministry of Power and send to EMPLOYER who shall appoint one of them as ‘Independent Engineer’ for the Contract.</w:t>
            </w:r>
          </w:p>
          <w:p w14:paraId="1596F03C" w14:textId="77777777" w:rsidR="00814544" w:rsidRPr="00C27ECA" w:rsidRDefault="00814544" w:rsidP="00814544">
            <w:pPr>
              <w:pStyle w:val="ListParagraph"/>
              <w:tabs>
                <w:tab w:val="left" w:pos="851"/>
              </w:tabs>
              <w:ind w:left="1134"/>
              <w:jc w:val="both"/>
              <w:rPr>
                <w:rFonts w:ascii="Arial" w:hAnsi="Arial" w:cs="Arial"/>
                <w:bCs/>
                <w:i/>
                <w:iCs/>
                <w:sz w:val="22"/>
                <w:szCs w:val="22"/>
                <w:lang w:eastAsia="en-IN"/>
              </w:rPr>
            </w:pPr>
          </w:p>
          <w:p w14:paraId="5A8ADCED" w14:textId="77777777" w:rsidR="00814544" w:rsidRPr="00C27ECA" w:rsidRDefault="00814544" w:rsidP="00814544">
            <w:pPr>
              <w:pStyle w:val="ListParagraph"/>
              <w:ind w:left="901"/>
              <w:jc w:val="both"/>
              <w:rPr>
                <w:rFonts w:ascii="Arial" w:hAnsi="Arial" w:cs="Arial"/>
                <w:bCs/>
                <w:i/>
                <w:iCs/>
                <w:sz w:val="22"/>
                <w:szCs w:val="22"/>
                <w:lang w:eastAsia="en-IN"/>
              </w:rPr>
            </w:pPr>
            <w:r w:rsidRPr="00C27ECA">
              <w:rPr>
                <w:rFonts w:ascii="Arial" w:hAnsi="Arial" w:cs="Arial"/>
                <w:bCs/>
                <w:i/>
                <w:iCs/>
                <w:sz w:val="22"/>
                <w:szCs w:val="22"/>
                <w:lang w:eastAsia="en-IN"/>
              </w:rPr>
              <w:t>The Expert would be designated as 'Independent Engineer' (IE) for the contract. Appointment of IE/ Expert shall be finalized within twenty-eight (28) days from award of Contract.</w:t>
            </w:r>
          </w:p>
          <w:p w14:paraId="1C4A539B" w14:textId="77777777" w:rsidR="00814544" w:rsidRPr="00C27ECA" w:rsidRDefault="00814544" w:rsidP="00814544">
            <w:pPr>
              <w:pStyle w:val="ListParagraph"/>
              <w:tabs>
                <w:tab w:val="left" w:pos="851"/>
              </w:tabs>
              <w:ind w:left="1134"/>
              <w:jc w:val="both"/>
              <w:rPr>
                <w:rFonts w:ascii="Arial" w:hAnsi="Arial" w:cs="Arial"/>
                <w:bCs/>
                <w:i/>
                <w:iCs/>
                <w:sz w:val="22"/>
                <w:szCs w:val="22"/>
                <w:lang w:eastAsia="en-IN"/>
              </w:rPr>
            </w:pPr>
          </w:p>
          <w:p w14:paraId="6A761D2D" w14:textId="77777777" w:rsidR="00814544" w:rsidRPr="00C27ECA" w:rsidRDefault="00814544" w:rsidP="00814544">
            <w:pPr>
              <w:pStyle w:val="ListParagraph"/>
              <w:numPr>
                <w:ilvl w:val="0"/>
                <w:numId w:val="24"/>
              </w:numPr>
              <w:spacing w:after="160" w:line="256" w:lineRule="auto"/>
              <w:ind w:left="901" w:hanging="270"/>
              <w:jc w:val="both"/>
              <w:rPr>
                <w:rFonts w:ascii="Arial" w:hAnsi="Arial" w:cs="Arial"/>
                <w:bCs/>
                <w:i/>
                <w:iCs/>
                <w:sz w:val="22"/>
                <w:szCs w:val="22"/>
                <w:lang w:eastAsia="en-IN"/>
              </w:rPr>
            </w:pPr>
            <w:r w:rsidRPr="00C27ECA">
              <w:rPr>
                <w:rFonts w:ascii="Arial" w:hAnsi="Arial" w:cs="Arial"/>
                <w:bCs/>
                <w:i/>
                <w:iCs/>
                <w:sz w:val="22"/>
                <w:szCs w:val="22"/>
                <w:lang w:eastAsia="en-IN"/>
              </w:rPr>
              <w:t>The initial term of appointment of IE would be for a period of five (5) years or contract period whichever is lesser and may be further renewed on a year-on year basis as may be mutually agreed between the Employer and the Contractor subject to the consent of IE and final approval by the Ministry of Power.</w:t>
            </w:r>
          </w:p>
          <w:p w14:paraId="504A2635" w14:textId="77777777" w:rsidR="00814544" w:rsidRPr="00C27ECA" w:rsidRDefault="00814544" w:rsidP="00814544">
            <w:pPr>
              <w:pStyle w:val="ListParagraph"/>
              <w:tabs>
                <w:tab w:val="left" w:pos="851"/>
              </w:tabs>
              <w:ind w:left="1134"/>
              <w:jc w:val="both"/>
              <w:rPr>
                <w:rFonts w:ascii="Arial" w:hAnsi="Arial" w:cs="Arial"/>
                <w:bCs/>
                <w:i/>
                <w:iCs/>
                <w:sz w:val="22"/>
                <w:szCs w:val="22"/>
                <w:lang w:eastAsia="en-IN"/>
              </w:rPr>
            </w:pPr>
          </w:p>
          <w:p w14:paraId="47A89772" w14:textId="77777777" w:rsidR="00814544" w:rsidRPr="00C27ECA" w:rsidRDefault="00814544" w:rsidP="00814544">
            <w:pPr>
              <w:pStyle w:val="ListParagraph"/>
              <w:numPr>
                <w:ilvl w:val="0"/>
                <w:numId w:val="24"/>
              </w:numPr>
              <w:spacing w:after="160" w:line="256" w:lineRule="auto"/>
              <w:ind w:left="901" w:hanging="270"/>
              <w:jc w:val="both"/>
              <w:rPr>
                <w:rFonts w:ascii="Arial" w:hAnsi="Arial" w:cs="Arial"/>
                <w:bCs/>
                <w:i/>
                <w:iCs/>
                <w:sz w:val="22"/>
                <w:szCs w:val="22"/>
                <w:lang w:eastAsia="en-IN"/>
              </w:rPr>
            </w:pPr>
            <w:r w:rsidRPr="00C27ECA">
              <w:rPr>
                <w:rFonts w:ascii="Arial" w:hAnsi="Arial" w:cs="Arial"/>
                <w:bCs/>
                <w:i/>
                <w:iCs/>
                <w:sz w:val="22"/>
                <w:szCs w:val="22"/>
                <w:lang w:eastAsia="en-IN"/>
              </w:rPr>
              <w:t>It will be mandatory for the IE to visit the site once in every two months to be constantly aware of the ongoing project activities and to have a fair idea of any situation that may lead to disagreement between the parties. Further, additional visits may also be undertaken as and when called upon to address issues of disagreements.</w:t>
            </w:r>
          </w:p>
          <w:p w14:paraId="29C6C23D" w14:textId="77777777" w:rsidR="00814544" w:rsidRPr="00C27ECA" w:rsidRDefault="00814544" w:rsidP="00814544">
            <w:pPr>
              <w:pStyle w:val="ListParagraph"/>
              <w:tabs>
                <w:tab w:val="left" w:pos="851"/>
              </w:tabs>
              <w:ind w:left="1134"/>
              <w:jc w:val="both"/>
              <w:rPr>
                <w:rFonts w:ascii="Arial" w:hAnsi="Arial" w:cs="Arial"/>
                <w:bCs/>
                <w:i/>
                <w:iCs/>
                <w:sz w:val="22"/>
                <w:szCs w:val="22"/>
                <w:lang w:eastAsia="en-IN"/>
              </w:rPr>
            </w:pPr>
          </w:p>
          <w:p w14:paraId="49165F1F" w14:textId="77777777" w:rsidR="00814544" w:rsidRPr="00C27ECA" w:rsidRDefault="00814544" w:rsidP="00814544">
            <w:pPr>
              <w:pStyle w:val="ListParagraph"/>
              <w:numPr>
                <w:ilvl w:val="0"/>
                <w:numId w:val="24"/>
              </w:numPr>
              <w:spacing w:after="160" w:line="256" w:lineRule="auto"/>
              <w:ind w:left="901" w:hanging="283"/>
              <w:jc w:val="both"/>
              <w:rPr>
                <w:rFonts w:ascii="Arial" w:hAnsi="Arial" w:cs="Arial"/>
                <w:bCs/>
                <w:i/>
                <w:iCs/>
                <w:sz w:val="22"/>
                <w:szCs w:val="22"/>
                <w:lang w:eastAsia="en-IN"/>
              </w:rPr>
            </w:pPr>
            <w:r w:rsidRPr="00C27ECA">
              <w:rPr>
                <w:rFonts w:ascii="Arial" w:hAnsi="Arial" w:cs="Arial"/>
                <w:bCs/>
                <w:i/>
                <w:iCs/>
                <w:sz w:val="22"/>
                <w:szCs w:val="22"/>
                <w:lang w:eastAsia="en-IN"/>
              </w:rPr>
              <w:t>Employer or Contractor will not be able to change the IE in any case. In case of adverse finding about IE such as not performing duties or complaints of integrity, that Expert would be dropped by the Ministry from the panel itself and a new Expert would be selected by the Employer and Contractor jointly from the panel for performing the duties of IE.</w:t>
            </w:r>
          </w:p>
          <w:p w14:paraId="7A4C149B" w14:textId="77777777" w:rsidR="00814544" w:rsidRPr="00C27ECA" w:rsidRDefault="00814544" w:rsidP="00814544">
            <w:pPr>
              <w:pStyle w:val="ListParagraph"/>
              <w:tabs>
                <w:tab w:val="left" w:pos="851"/>
              </w:tabs>
              <w:ind w:left="1134"/>
              <w:jc w:val="both"/>
              <w:rPr>
                <w:rFonts w:ascii="Arial" w:hAnsi="Arial" w:cs="Arial"/>
                <w:bCs/>
                <w:i/>
                <w:iCs/>
                <w:sz w:val="22"/>
                <w:szCs w:val="22"/>
                <w:lang w:eastAsia="en-IN"/>
              </w:rPr>
            </w:pPr>
          </w:p>
          <w:p w14:paraId="53BF712C" w14:textId="77777777" w:rsidR="00814544" w:rsidRPr="00C27ECA" w:rsidRDefault="00814544" w:rsidP="00814544">
            <w:pPr>
              <w:pStyle w:val="ListParagraph"/>
              <w:numPr>
                <w:ilvl w:val="0"/>
                <w:numId w:val="23"/>
              </w:numPr>
              <w:spacing w:after="160" w:line="256" w:lineRule="auto"/>
              <w:ind w:left="901" w:hanging="360"/>
              <w:jc w:val="both"/>
              <w:rPr>
                <w:rFonts w:ascii="Arial" w:hAnsi="Arial" w:cs="Arial"/>
                <w:b/>
                <w:i/>
                <w:iCs/>
                <w:sz w:val="22"/>
                <w:szCs w:val="22"/>
                <w:lang w:eastAsia="en-IN"/>
              </w:rPr>
            </w:pPr>
            <w:r w:rsidRPr="00C27ECA">
              <w:rPr>
                <w:rFonts w:ascii="Arial" w:hAnsi="Arial" w:cs="Arial"/>
                <w:b/>
                <w:i/>
                <w:iCs/>
                <w:sz w:val="22"/>
                <w:szCs w:val="22"/>
                <w:lang w:eastAsia="en-IN"/>
              </w:rPr>
              <w:t>Standard Operating Procedure (SOPs) for Independent Engineer (IE)</w:t>
            </w:r>
          </w:p>
          <w:p w14:paraId="7265905B" w14:textId="77777777" w:rsidR="00814544" w:rsidRPr="00C27ECA" w:rsidRDefault="00814544" w:rsidP="00814544">
            <w:pPr>
              <w:pStyle w:val="ListParagraph"/>
              <w:tabs>
                <w:tab w:val="left" w:pos="851"/>
              </w:tabs>
              <w:ind w:left="1134"/>
              <w:jc w:val="both"/>
              <w:rPr>
                <w:rFonts w:ascii="Arial" w:hAnsi="Arial" w:cs="Arial"/>
                <w:bCs/>
                <w:i/>
                <w:iCs/>
                <w:sz w:val="22"/>
                <w:szCs w:val="22"/>
                <w:lang w:eastAsia="en-IN"/>
              </w:rPr>
            </w:pPr>
          </w:p>
          <w:p w14:paraId="3D5FD810" w14:textId="77777777" w:rsidR="00814544" w:rsidRPr="00C27ECA" w:rsidRDefault="00814544" w:rsidP="00814544">
            <w:pPr>
              <w:pStyle w:val="ListParagraph"/>
              <w:numPr>
                <w:ilvl w:val="0"/>
                <w:numId w:val="25"/>
              </w:numPr>
              <w:spacing w:after="160" w:line="256" w:lineRule="auto"/>
              <w:ind w:left="991" w:hanging="270"/>
              <w:jc w:val="both"/>
              <w:rPr>
                <w:rFonts w:ascii="Arial" w:hAnsi="Arial" w:cs="Arial"/>
                <w:bCs/>
                <w:i/>
                <w:iCs/>
                <w:sz w:val="22"/>
                <w:szCs w:val="22"/>
                <w:lang w:eastAsia="en-IN"/>
              </w:rPr>
            </w:pPr>
            <w:r w:rsidRPr="00C27ECA">
              <w:rPr>
                <w:rFonts w:ascii="Arial" w:hAnsi="Arial" w:cs="Arial"/>
                <w:bCs/>
                <w:i/>
                <w:iCs/>
                <w:sz w:val="22"/>
                <w:szCs w:val="22"/>
                <w:lang w:eastAsia="en-IN"/>
              </w:rPr>
              <w:t xml:space="preserve">IE shall act as per the Standard Operating Procedures (SOPs) attached at </w:t>
            </w:r>
            <w:r w:rsidRPr="00C27ECA">
              <w:rPr>
                <w:rFonts w:ascii="Arial" w:hAnsi="Arial" w:cs="Arial"/>
                <w:b/>
                <w:i/>
                <w:iCs/>
                <w:sz w:val="22"/>
                <w:szCs w:val="22"/>
                <w:lang w:eastAsia="en-IN"/>
              </w:rPr>
              <w:t>Annexure-C</w:t>
            </w:r>
            <w:r w:rsidRPr="00C27ECA">
              <w:rPr>
                <w:rFonts w:ascii="Arial" w:hAnsi="Arial" w:cs="Arial"/>
                <w:bCs/>
                <w:i/>
                <w:iCs/>
                <w:sz w:val="22"/>
                <w:szCs w:val="22"/>
                <w:lang w:eastAsia="en-IN"/>
              </w:rPr>
              <w:t>.</w:t>
            </w:r>
          </w:p>
          <w:p w14:paraId="20F0B1F6" w14:textId="77777777" w:rsidR="00814544" w:rsidRPr="00C27ECA" w:rsidRDefault="00814544" w:rsidP="00814544">
            <w:pPr>
              <w:pStyle w:val="ListParagraph"/>
              <w:tabs>
                <w:tab w:val="left" w:pos="851"/>
              </w:tabs>
              <w:ind w:left="1134"/>
              <w:jc w:val="both"/>
              <w:rPr>
                <w:rFonts w:ascii="Arial" w:hAnsi="Arial" w:cs="Arial"/>
                <w:bCs/>
                <w:i/>
                <w:iCs/>
                <w:sz w:val="22"/>
                <w:szCs w:val="22"/>
                <w:lang w:eastAsia="en-IN"/>
              </w:rPr>
            </w:pPr>
          </w:p>
          <w:p w14:paraId="4CE7DD2B" w14:textId="77777777" w:rsidR="00814544" w:rsidRPr="00C27ECA" w:rsidRDefault="00814544" w:rsidP="00814544">
            <w:pPr>
              <w:pStyle w:val="ListParagraph"/>
              <w:numPr>
                <w:ilvl w:val="0"/>
                <w:numId w:val="25"/>
              </w:numPr>
              <w:spacing w:after="160" w:line="256" w:lineRule="auto"/>
              <w:ind w:left="991" w:hanging="270"/>
              <w:jc w:val="both"/>
              <w:rPr>
                <w:rFonts w:ascii="Arial" w:hAnsi="Arial" w:cs="Arial"/>
                <w:bCs/>
                <w:i/>
                <w:iCs/>
                <w:sz w:val="22"/>
                <w:szCs w:val="22"/>
                <w:lang w:eastAsia="en-IN"/>
              </w:rPr>
            </w:pPr>
            <w:r w:rsidRPr="00C27ECA">
              <w:rPr>
                <w:rFonts w:ascii="Arial" w:hAnsi="Arial" w:cs="Arial"/>
                <w:bCs/>
                <w:i/>
                <w:iCs/>
                <w:sz w:val="22"/>
                <w:szCs w:val="22"/>
                <w:lang w:eastAsia="en-IN"/>
              </w:rPr>
              <w:t xml:space="preserve">Resolution by IE shall commence when the claimant Party submits detailed information as per Standard Format (for Disagreement Case filing attached as </w:t>
            </w:r>
            <w:r w:rsidRPr="00C27ECA">
              <w:rPr>
                <w:rFonts w:ascii="Arial" w:hAnsi="Arial" w:cs="Arial"/>
                <w:b/>
                <w:i/>
                <w:iCs/>
                <w:sz w:val="22"/>
                <w:szCs w:val="22"/>
                <w:lang w:eastAsia="en-IN"/>
              </w:rPr>
              <w:t>Annexure-D</w:t>
            </w:r>
            <w:r w:rsidRPr="00C27ECA">
              <w:rPr>
                <w:rFonts w:ascii="Arial" w:hAnsi="Arial" w:cs="Arial"/>
                <w:bCs/>
                <w:i/>
                <w:iCs/>
                <w:sz w:val="22"/>
                <w:szCs w:val="22"/>
                <w:lang w:eastAsia="en-IN"/>
              </w:rPr>
              <w:t>) to IE for intervention along with the necessary documentary evidences. Demand for IE intervention will not be admissible without initial documentary evidence.</w:t>
            </w:r>
          </w:p>
          <w:p w14:paraId="761C9A4D" w14:textId="77777777" w:rsidR="00814544" w:rsidRPr="00C27ECA" w:rsidRDefault="00814544" w:rsidP="00814544">
            <w:pPr>
              <w:pStyle w:val="ListParagraph"/>
              <w:tabs>
                <w:tab w:val="left" w:pos="851"/>
              </w:tabs>
              <w:ind w:left="1134"/>
              <w:jc w:val="both"/>
              <w:rPr>
                <w:rFonts w:ascii="Arial" w:hAnsi="Arial" w:cs="Arial"/>
                <w:bCs/>
                <w:i/>
                <w:iCs/>
                <w:sz w:val="22"/>
                <w:szCs w:val="22"/>
                <w:lang w:eastAsia="en-IN"/>
              </w:rPr>
            </w:pPr>
          </w:p>
          <w:p w14:paraId="42587A74" w14:textId="77777777" w:rsidR="00814544" w:rsidRPr="00C27ECA" w:rsidRDefault="00814544" w:rsidP="00814544">
            <w:pPr>
              <w:pStyle w:val="ListParagraph"/>
              <w:numPr>
                <w:ilvl w:val="0"/>
                <w:numId w:val="25"/>
              </w:numPr>
              <w:spacing w:after="160" w:line="256" w:lineRule="auto"/>
              <w:ind w:left="991" w:hanging="270"/>
              <w:jc w:val="both"/>
              <w:rPr>
                <w:rFonts w:ascii="Arial" w:hAnsi="Arial" w:cs="Arial"/>
                <w:bCs/>
                <w:i/>
                <w:iCs/>
                <w:sz w:val="22"/>
                <w:szCs w:val="22"/>
                <w:lang w:eastAsia="en-IN"/>
              </w:rPr>
            </w:pPr>
            <w:r w:rsidRPr="00C27ECA">
              <w:rPr>
                <w:rFonts w:ascii="Arial" w:hAnsi="Arial" w:cs="Arial"/>
                <w:bCs/>
                <w:i/>
                <w:iCs/>
                <w:sz w:val="22"/>
                <w:szCs w:val="22"/>
                <w:lang w:eastAsia="en-IN"/>
              </w:rPr>
              <w:t>Necessary information sought by IE during the course of investigation shall be provided in a time bound manner by both the Parties and non-compliance of the same shall lead to imposition of penalties, as specified in Special Conditions of Contract (SCC).</w:t>
            </w:r>
          </w:p>
          <w:p w14:paraId="575E7EFE" w14:textId="77777777" w:rsidR="00814544" w:rsidRPr="00C27ECA" w:rsidRDefault="00814544" w:rsidP="00814544">
            <w:pPr>
              <w:pStyle w:val="ListParagraph"/>
              <w:tabs>
                <w:tab w:val="left" w:pos="851"/>
              </w:tabs>
              <w:ind w:left="991" w:hanging="270"/>
              <w:jc w:val="both"/>
              <w:rPr>
                <w:rFonts w:ascii="Arial" w:hAnsi="Arial" w:cs="Arial"/>
                <w:bCs/>
                <w:i/>
                <w:iCs/>
                <w:sz w:val="22"/>
                <w:szCs w:val="22"/>
                <w:lang w:eastAsia="en-IN"/>
              </w:rPr>
            </w:pPr>
          </w:p>
          <w:p w14:paraId="5F3AC1B8" w14:textId="77777777" w:rsidR="00814544" w:rsidRPr="00C27ECA" w:rsidRDefault="00814544" w:rsidP="00814544">
            <w:pPr>
              <w:pStyle w:val="ListParagraph"/>
              <w:numPr>
                <w:ilvl w:val="0"/>
                <w:numId w:val="25"/>
              </w:numPr>
              <w:spacing w:after="160" w:line="256" w:lineRule="auto"/>
              <w:ind w:left="991" w:hanging="270"/>
              <w:jc w:val="both"/>
              <w:rPr>
                <w:rFonts w:ascii="Arial" w:hAnsi="Arial" w:cs="Arial"/>
                <w:bCs/>
                <w:i/>
                <w:iCs/>
                <w:sz w:val="22"/>
                <w:szCs w:val="22"/>
                <w:lang w:eastAsia="en-IN"/>
              </w:rPr>
            </w:pPr>
            <w:r w:rsidRPr="00C27ECA">
              <w:rPr>
                <w:rFonts w:ascii="Arial" w:hAnsi="Arial" w:cs="Arial"/>
                <w:bCs/>
                <w:i/>
                <w:iCs/>
                <w:sz w:val="22"/>
                <w:szCs w:val="22"/>
                <w:lang w:eastAsia="en-IN"/>
              </w:rPr>
              <w:t>IE will examine the issue(s) raised by the Parties concerned as mentioned at point number (ii) above by conducting inspections involving field measurements as may be required to further investigate and to also conduct hearing/mediation with both the parties.</w:t>
            </w:r>
          </w:p>
          <w:p w14:paraId="6C269BD0" w14:textId="77777777" w:rsidR="00814544" w:rsidRPr="00C27ECA" w:rsidRDefault="00814544" w:rsidP="00814544">
            <w:pPr>
              <w:pStyle w:val="ListParagraph"/>
              <w:tabs>
                <w:tab w:val="left" w:pos="851"/>
              </w:tabs>
              <w:ind w:left="991" w:hanging="270"/>
              <w:jc w:val="both"/>
              <w:rPr>
                <w:rFonts w:ascii="Arial" w:hAnsi="Arial" w:cs="Arial"/>
                <w:bCs/>
                <w:i/>
                <w:iCs/>
                <w:sz w:val="22"/>
                <w:szCs w:val="22"/>
                <w:lang w:eastAsia="en-IN"/>
              </w:rPr>
            </w:pPr>
          </w:p>
          <w:p w14:paraId="203470F4" w14:textId="77777777" w:rsidR="00814544" w:rsidRPr="00C27ECA" w:rsidRDefault="00814544" w:rsidP="00814544">
            <w:pPr>
              <w:pStyle w:val="ListParagraph"/>
              <w:numPr>
                <w:ilvl w:val="0"/>
                <w:numId w:val="25"/>
              </w:numPr>
              <w:spacing w:after="160" w:line="256" w:lineRule="auto"/>
              <w:ind w:left="991" w:hanging="270"/>
              <w:jc w:val="both"/>
              <w:rPr>
                <w:rFonts w:ascii="Arial" w:hAnsi="Arial" w:cs="Arial"/>
                <w:bCs/>
                <w:i/>
                <w:iCs/>
                <w:sz w:val="22"/>
                <w:szCs w:val="22"/>
                <w:lang w:eastAsia="en-IN"/>
              </w:rPr>
            </w:pPr>
            <w:r w:rsidRPr="00C27ECA">
              <w:rPr>
                <w:rFonts w:ascii="Arial" w:hAnsi="Arial" w:cs="Arial"/>
                <w:bCs/>
                <w:i/>
                <w:iCs/>
                <w:sz w:val="22"/>
                <w:szCs w:val="22"/>
                <w:lang w:eastAsia="en-IN"/>
              </w:rPr>
              <w:t>Based on the preliminary hearing of the parties, IE shall prescribe resolution timeline depending upon the number and nature of disagreements subject to a maximum duration of thirty (30) days or within extended timeline under extraordinary circumstances and for reasons to be recorded in writing.</w:t>
            </w:r>
          </w:p>
          <w:p w14:paraId="16DDF3D2" w14:textId="77777777" w:rsidR="00814544" w:rsidRPr="00C27ECA" w:rsidRDefault="00814544" w:rsidP="00814544">
            <w:pPr>
              <w:pStyle w:val="ListParagraph"/>
              <w:tabs>
                <w:tab w:val="left" w:pos="851"/>
              </w:tabs>
              <w:ind w:left="1134"/>
              <w:jc w:val="both"/>
              <w:rPr>
                <w:rFonts w:ascii="Arial" w:hAnsi="Arial" w:cs="Arial"/>
                <w:bCs/>
                <w:i/>
                <w:iCs/>
                <w:sz w:val="22"/>
                <w:szCs w:val="22"/>
                <w:lang w:eastAsia="en-IN"/>
              </w:rPr>
            </w:pPr>
          </w:p>
          <w:p w14:paraId="5BDF7516" w14:textId="77777777" w:rsidR="00814544" w:rsidRPr="00C27ECA" w:rsidRDefault="00814544" w:rsidP="00814544">
            <w:pPr>
              <w:pStyle w:val="ListParagraph"/>
              <w:numPr>
                <w:ilvl w:val="0"/>
                <w:numId w:val="25"/>
              </w:numPr>
              <w:spacing w:after="160" w:line="256" w:lineRule="auto"/>
              <w:ind w:left="991" w:hanging="270"/>
              <w:jc w:val="both"/>
              <w:rPr>
                <w:rFonts w:ascii="Arial" w:hAnsi="Arial" w:cs="Arial"/>
                <w:bCs/>
                <w:i/>
                <w:iCs/>
                <w:sz w:val="22"/>
                <w:szCs w:val="22"/>
                <w:lang w:eastAsia="en-IN"/>
              </w:rPr>
            </w:pPr>
            <w:r w:rsidRPr="00C27ECA">
              <w:rPr>
                <w:rFonts w:ascii="Arial" w:hAnsi="Arial" w:cs="Arial"/>
                <w:bCs/>
                <w:i/>
                <w:iCs/>
                <w:sz w:val="22"/>
                <w:szCs w:val="22"/>
                <w:lang w:eastAsia="en-IN"/>
              </w:rPr>
              <w:t>There shall not be any conflict of interest and it shall be ensured that IE should not have been engaged for providing any other services to any of the parties i.e. either Employer or Contractor in the last three years. An Undertaking in this regard shall be furnished by the Contractor for the purpose of avoiding any conflict of interest, at the time of bidding and finalization of IE/ Expert.</w:t>
            </w:r>
          </w:p>
          <w:p w14:paraId="269BB6DE" w14:textId="77777777" w:rsidR="00814544" w:rsidRPr="00C27ECA" w:rsidRDefault="00814544" w:rsidP="00814544">
            <w:pPr>
              <w:pStyle w:val="ListParagraph"/>
              <w:tabs>
                <w:tab w:val="left" w:pos="851"/>
              </w:tabs>
              <w:ind w:left="991" w:hanging="270"/>
              <w:jc w:val="both"/>
              <w:rPr>
                <w:rFonts w:ascii="Arial" w:hAnsi="Arial" w:cs="Arial"/>
                <w:bCs/>
                <w:i/>
                <w:iCs/>
                <w:sz w:val="22"/>
                <w:szCs w:val="22"/>
                <w:lang w:eastAsia="en-IN"/>
              </w:rPr>
            </w:pPr>
          </w:p>
          <w:p w14:paraId="3EC32F60" w14:textId="77777777" w:rsidR="00814544" w:rsidRPr="00C27ECA" w:rsidRDefault="00814544" w:rsidP="00814544">
            <w:pPr>
              <w:pStyle w:val="ListParagraph"/>
              <w:numPr>
                <w:ilvl w:val="0"/>
                <w:numId w:val="25"/>
              </w:numPr>
              <w:spacing w:after="160" w:line="256" w:lineRule="auto"/>
              <w:ind w:left="991" w:hanging="270"/>
              <w:jc w:val="both"/>
              <w:rPr>
                <w:rFonts w:ascii="Arial" w:hAnsi="Arial" w:cs="Arial"/>
                <w:bCs/>
                <w:i/>
                <w:iCs/>
                <w:sz w:val="22"/>
                <w:szCs w:val="22"/>
                <w:lang w:eastAsia="en-IN"/>
              </w:rPr>
            </w:pPr>
            <w:r w:rsidRPr="00C27ECA">
              <w:rPr>
                <w:rFonts w:ascii="Arial" w:hAnsi="Arial" w:cs="Arial"/>
                <w:bCs/>
                <w:i/>
                <w:iCs/>
                <w:sz w:val="22"/>
                <w:szCs w:val="22"/>
                <w:lang w:eastAsia="en-IN"/>
              </w:rPr>
              <w:t>In the event of non-performance of obligations/services by the IEs at any time during the duration of its contract, the Employer and the Contractor, on mutually agreed basis, shall have the right and discretion to terminate IEs contract by giving a termination notice of thirty (30) days to IEs.</w:t>
            </w:r>
          </w:p>
          <w:p w14:paraId="60FD4FB6" w14:textId="77777777" w:rsidR="00814544" w:rsidRPr="00C27ECA" w:rsidRDefault="00814544" w:rsidP="00814544">
            <w:pPr>
              <w:pStyle w:val="ListParagraph"/>
              <w:tabs>
                <w:tab w:val="left" w:pos="851"/>
              </w:tabs>
              <w:ind w:left="991" w:hanging="270"/>
              <w:jc w:val="both"/>
              <w:rPr>
                <w:rFonts w:ascii="Arial" w:hAnsi="Arial" w:cs="Arial"/>
                <w:bCs/>
                <w:i/>
                <w:iCs/>
                <w:sz w:val="22"/>
                <w:szCs w:val="22"/>
                <w:lang w:eastAsia="en-IN"/>
              </w:rPr>
            </w:pPr>
          </w:p>
          <w:p w14:paraId="70E7F126" w14:textId="77777777" w:rsidR="00814544" w:rsidRPr="00C27ECA" w:rsidRDefault="00814544" w:rsidP="00814544">
            <w:pPr>
              <w:pStyle w:val="ListParagraph"/>
              <w:numPr>
                <w:ilvl w:val="0"/>
                <w:numId w:val="25"/>
              </w:numPr>
              <w:spacing w:after="160" w:line="256" w:lineRule="auto"/>
              <w:ind w:left="991" w:hanging="270"/>
              <w:jc w:val="both"/>
              <w:rPr>
                <w:rFonts w:ascii="Arial" w:hAnsi="Arial" w:cs="Arial"/>
                <w:bCs/>
                <w:i/>
                <w:iCs/>
                <w:sz w:val="22"/>
                <w:szCs w:val="22"/>
                <w:lang w:eastAsia="en-IN"/>
              </w:rPr>
            </w:pPr>
            <w:r w:rsidRPr="00C27ECA">
              <w:rPr>
                <w:rFonts w:ascii="Arial" w:hAnsi="Arial" w:cs="Arial"/>
                <w:bCs/>
                <w:i/>
                <w:iCs/>
                <w:sz w:val="22"/>
                <w:szCs w:val="22"/>
                <w:lang w:eastAsia="en-IN"/>
              </w:rPr>
              <w:t>The role of ‘Independent Engineer’ under the Contract is an impartial and fair exercise, where the ‘Independent Engineer’ has to act as a neutral third-party facilitator. The decision of Independent Engineer shall not be binding on the parties unless the parties sign the written settlement agreement and the same is authenticated by IE. Such Settlement agreement would then be binding on the parties and both parties shall implement the same forthwith.</w:t>
            </w:r>
          </w:p>
          <w:p w14:paraId="0D1B3E90" w14:textId="77777777" w:rsidR="00814544" w:rsidRPr="00C27ECA" w:rsidRDefault="00814544" w:rsidP="00814544">
            <w:pPr>
              <w:pStyle w:val="ListParagraph"/>
              <w:tabs>
                <w:tab w:val="left" w:pos="851"/>
              </w:tabs>
              <w:jc w:val="both"/>
              <w:rPr>
                <w:rFonts w:ascii="Arial" w:hAnsi="Arial" w:cs="Arial"/>
                <w:bCs/>
                <w:i/>
                <w:iCs/>
                <w:sz w:val="22"/>
                <w:szCs w:val="22"/>
                <w:lang w:eastAsia="en-IN"/>
              </w:rPr>
            </w:pPr>
          </w:p>
          <w:p w14:paraId="693BC23F" w14:textId="77777777" w:rsidR="00814544" w:rsidRPr="00C27ECA" w:rsidRDefault="00814544" w:rsidP="00814544">
            <w:pPr>
              <w:pStyle w:val="ListParagraph"/>
              <w:numPr>
                <w:ilvl w:val="0"/>
                <w:numId w:val="23"/>
              </w:numPr>
              <w:spacing w:after="160" w:line="256" w:lineRule="auto"/>
              <w:ind w:left="901" w:hanging="450"/>
              <w:jc w:val="both"/>
              <w:rPr>
                <w:rFonts w:ascii="Arial" w:hAnsi="Arial" w:cs="Arial"/>
                <w:b/>
                <w:i/>
                <w:iCs/>
                <w:sz w:val="22"/>
                <w:szCs w:val="22"/>
                <w:lang w:eastAsia="en-IN"/>
              </w:rPr>
            </w:pPr>
            <w:r w:rsidRPr="00C27ECA">
              <w:rPr>
                <w:rFonts w:ascii="Arial" w:hAnsi="Arial" w:cs="Arial"/>
                <w:b/>
                <w:i/>
                <w:iCs/>
                <w:sz w:val="22"/>
                <w:szCs w:val="22"/>
                <w:lang w:eastAsia="en-IN"/>
              </w:rPr>
              <w:t xml:space="preserve"> Terms and Conditions for Payments to 'Independent </w:t>
            </w:r>
            <w:r w:rsidRPr="00C27ECA">
              <w:rPr>
                <w:rFonts w:ascii="Arial" w:hAnsi="Arial" w:cs="Arial"/>
                <w:b/>
                <w:i/>
                <w:iCs/>
                <w:sz w:val="22"/>
                <w:szCs w:val="22"/>
                <w:lang w:eastAsia="en-IN"/>
              </w:rPr>
              <w:lastRenderedPageBreak/>
              <w:t>Engineer’ -</w:t>
            </w:r>
          </w:p>
          <w:p w14:paraId="3497E3F9" w14:textId="77777777" w:rsidR="00814544" w:rsidRPr="00C27ECA" w:rsidRDefault="00814544" w:rsidP="00814544">
            <w:pPr>
              <w:pStyle w:val="ListParagraph"/>
              <w:tabs>
                <w:tab w:val="left" w:pos="851"/>
              </w:tabs>
              <w:jc w:val="both"/>
              <w:rPr>
                <w:rFonts w:ascii="Arial" w:hAnsi="Arial" w:cs="Arial"/>
                <w:bCs/>
                <w:i/>
                <w:iCs/>
                <w:sz w:val="22"/>
                <w:szCs w:val="22"/>
                <w:lang w:eastAsia="en-IN"/>
              </w:rPr>
            </w:pPr>
          </w:p>
          <w:p w14:paraId="42118F50" w14:textId="77777777" w:rsidR="00814544" w:rsidRPr="00C27ECA" w:rsidRDefault="00814544" w:rsidP="00814544">
            <w:pPr>
              <w:pStyle w:val="ListParagraph"/>
              <w:numPr>
                <w:ilvl w:val="0"/>
                <w:numId w:val="26"/>
              </w:numPr>
              <w:spacing w:after="160" w:line="256" w:lineRule="auto"/>
              <w:ind w:left="1081"/>
              <w:jc w:val="both"/>
              <w:rPr>
                <w:rFonts w:ascii="Arial" w:hAnsi="Arial" w:cs="Arial"/>
                <w:bCs/>
                <w:i/>
                <w:iCs/>
                <w:sz w:val="22"/>
                <w:szCs w:val="22"/>
                <w:lang w:eastAsia="en-IN"/>
              </w:rPr>
            </w:pPr>
            <w:r w:rsidRPr="00C27ECA">
              <w:rPr>
                <w:rFonts w:ascii="Arial" w:hAnsi="Arial" w:cs="Arial"/>
                <w:bCs/>
                <w:i/>
                <w:iCs/>
                <w:sz w:val="22"/>
                <w:szCs w:val="22"/>
                <w:lang w:eastAsia="en-IN"/>
              </w:rPr>
              <w:t>Retainership Fee: A retainer fee, as specified in Special Conditions of Contract (SCC), for 'Independent Engineer for a specific project shall be considered as payment in full for:</w:t>
            </w:r>
          </w:p>
          <w:p w14:paraId="36B3D152" w14:textId="77777777" w:rsidR="00814544" w:rsidRPr="00C27ECA" w:rsidRDefault="00814544" w:rsidP="00814544">
            <w:pPr>
              <w:pStyle w:val="ListParagraph"/>
              <w:tabs>
                <w:tab w:val="left" w:pos="851"/>
              </w:tabs>
              <w:ind w:left="1440"/>
              <w:jc w:val="both"/>
              <w:rPr>
                <w:rFonts w:ascii="Arial" w:hAnsi="Arial" w:cs="Arial"/>
                <w:bCs/>
                <w:i/>
                <w:iCs/>
                <w:sz w:val="22"/>
                <w:szCs w:val="22"/>
                <w:lang w:eastAsia="en-IN"/>
              </w:rPr>
            </w:pPr>
          </w:p>
          <w:p w14:paraId="2B7207CA" w14:textId="77777777" w:rsidR="00814544" w:rsidRPr="00C27ECA" w:rsidRDefault="00814544" w:rsidP="00814544">
            <w:pPr>
              <w:pStyle w:val="ListParagraph"/>
              <w:numPr>
                <w:ilvl w:val="1"/>
                <w:numId w:val="27"/>
              </w:numPr>
              <w:tabs>
                <w:tab w:val="left" w:pos="851"/>
              </w:tabs>
              <w:spacing w:after="160" w:line="256" w:lineRule="auto"/>
              <w:ind w:left="1351"/>
              <w:jc w:val="both"/>
              <w:rPr>
                <w:rFonts w:ascii="Arial" w:hAnsi="Arial" w:cs="Arial"/>
                <w:bCs/>
                <w:i/>
                <w:iCs/>
                <w:sz w:val="22"/>
                <w:szCs w:val="22"/>
                <w:lang w:eastAsia="en-IN"/>
              </w:rPr>
            </w:pPr>
            <w:r w:rsidRPr="00C27ECA">
              <w:rPr>
                <w:rFonts w:ascii="Arial" w:hAnsi="Arial" w:cs="Arial"/>
                <w:bCs/>
                <w:i/>
                <w:iCs/>
                <w:sz w:val="22"/>
                <w:szCs w:val="22"/>
                <w:lang w:eastAsia="en-IN"/>
              </w:rPr>
              <w:t>being available on a notice of 2 weeks for all site visits and hearings,</w:t>
            </w:r>
          </w:p>
          <w:p w14:paraId="50A1916B" w14:textId="77777777" w:rsidR="00814544" w:rsidRPr="00C27ECA" w:rsidRDefault="00814544" w:rsidP="00814544">
            <w:pPr>
              <w:pStyle w:val="ListParagraph"/>
              <w:tabs>
                <w:tab w:val="left" w:pos="851"/>
              </w:tabs>
              <w:ind w:left="1351" w:hanging="360"/>
              <w:jc w:val="both"/>
              <w:rPr>
                <w:rFonts w:ascii="Arial" w:hAnsi="Arial" w:cs="Arial"/>
                <w:bCs/>
                <w:i/>
                <w:iCs/>
                <w:sz w:val="22"/>
                <w:szCs w:val="22"/>
                <w:lang w:eastAsia="en-IN"/>
              </w:rPr>
            </w:pPr>
          </w:p>
          <w:p w14:paraId="6154A92F" w14:textId="77777777" w:rsidR="00814544" w:rsidRPr="00C27ECA" w:rsidRDefault="00814544" w:rsidP="00814544">
            <w:pPr>
              <w:pStyle w:val="ListParagraph"/>
              <w:numPr>
                <w:ilvl w:val="1"/>
                <w:numId w:val="27"/>
              </w:numPr>
              <w:tabs>
                <w:tab w:val="left" w:pos="851"/>
              </w:tabs>
              <w:spacing w:after="160" w:line="256" w:lineRule="auto"/>
              <w:ind w:left="1351"/>
              <w:jc w:val="both"/>
              <w:rPr>
                <w:rFonts w:ascii="Arial" w:hAnsi="Arial" w:cs="Arial"/>
                <w:bCs/>
                <w:i/>
                <w:iCs/>
                <w:sz w:val="22"/>
                <w:szCs w:val="22"/>
                <w:lang w:eastAsia="en-IN"/>
              </w:rPr>
            </w:pPr>
            <w:r w:rsidRPr="00C27ECA">
              <w:rPr>
                <w:rFonts w:ascii="Arial" w:hAnsi="Arial" w:cs="Arial"/>
                <w:bCs/>
                <w:i/>
                <w:iCs/>
                <w:sz w:val="22"/>
                <w:szCs w:val="22"/>
                <w:lang w:eastAsia="en-IN"/>
              </w:rPr>
              <w:t>becoming and remaining conversant with all the project developments and maintaining relevant files;</w:t>
            </w:r>
          </w:p>
          <w:p w14:paraId="07EB5ED2" w14:textId="77777777" w:rsidR="00814544" w:rsidRPr="00C27ECA" w:rsidRDefault="00814544" w:rsidP="00814544">
            <w:pPr>
              <w:pStyle w:val="ListParagraph"/>
              <w:tabs>
                <w:tab w:val="left" w:pos="851"/>
              </w:tabs>
              <w:ind w:left="1351" w:hanging="360"/>
              <w:jc w:val="both"/>
              <w:rPr>
                <w:rFonts w:ascii="Arial" w:hAnsi="Arial" w:cs="Arial"/>
                <w:bCs/>
                <w:i/>
                <w:iCs/>
                <w:sz w:val="22"/>
                <w:szCs w:val="22"/>
                <w:lang w:eastAsia="en-IN"/>
              </w:rPr>
            </w:pPr>
          </w:p>
          <w:p w14:paraId="6BA16398" w14:textId="77777777" w:rsidR="00814544" w:rsidRPr="00C27ECA" w:rsidRDefault="00814544" w:rsidP="00814544">
            <w:pPr>
              <w:pStyle w:val="ListParagraph"/>
              <w:numPr>
                <w:ilvl w:val="1"/>
                <w:numId w:val="27"/>
              </w:numPr>
              <w:tabs>
                <w:tab w:val="left" w:pos="851"/>
              </w:tabs>
              <w:spacing w:after="160" w:line="256" w:lineRule="auto"/>
              <w:ind w:left="1351"/>
              <w:jc w:val="both"/>
              <w:rPr>
                <w:rFonts w:ascii="Arial" w:hAnsi="Arial" w:cs="Arial"/>
                <w:bCs/>
                <w:i/>
                <w:iCs/>
                <w:sz w:val="22"/>
                <w:szCs w:val="22"/>
                <w:lang w:eastAsia="en-IN"/>
              </w:rPr>
            </w:pPr>
            <w:r w:rsidRPr="00C27ECA">
              <w:rPr>
                <w:rFonts w:ascii="Arial" w:hAnsi="Arial" w:cs="Arial"/>
                <w:bCs/>
                <w:i/>
                <w:iCs/>
                <w:sz w:val="22"/>
                <w:szCs w:val="22"/>
                <w:lang w:eastAsia="en-IN"/>
              </w:rPr>
              <w:t>compensating all office and overhead expenses including secretarial services, photocopying and office supplies incurred in connection with his duties; and</w:t>
            </w:r>
          </w:p>
          <w:p w14:paraId="2976BF19" w14:textId="77777777" w:rsidR="00814544" w:rsidRPr="00C27ECA" w:rsidRDefault="00814544" w:rsidP="00814544">
            <w:pPr>
              <w:pStyle w:val="ListParagraph"/>
              <w:tabs>
                <w:tab w:val="left" w:pos="851"/>
              </w:tabs>
              <w:ind w:left="993"/>
              <w:jc w:val="both"/>
              <w:rPr>
                <w:rFonts w:ascii="Arial" w:hAnsi="Arial" w:cs="Arial"/>
                <w:bCs/>
                <w:i/>
                <w:iCs/>
                <w:sz w:val="22"/>
                <w:szCs w:val="22"/>
                <w:lang w:eastAsia="en-IN"/>
              </w:rPr>
            </w:pPr>
          </w:p>
          <w:p w14:paraId="4B8DE5BE" w14:textId="77777777" w:rsidR="00814544" w:rsidRPr="00C27ECA" w:rsidRDefault="00814544" w:rsidP="00814544">
            <w:pPr>
              <w:pStyle w:val="ListParagraph"/>
              <w:ind w:left="1081"/>
              <w:jc w:val="both"/>
              <w:rPr>
                <w:rFonts w:ascii="Arial" w:hAnsi="Arial" w:cs="Arial"/>
                <w:bCs/>
                <w:i/>
                <w:iCs/>
                <w:sz w:val="22"/>
                <w:szCs w:val="22"/>
                <w:lang w:eastAsia="en-IN"/>
              </w:rPr>
            </w:pPr>
            <w:r w:rsidRPr="00C27ECA">
              <w:rPr>
                <w:rFonts w:ascii="Arial" w:hAnsi="Arial" w:cs="Arial"/>
                <w:bCs/>
                <w:i/>
                <w:iCs/>
                <w:sz w:val="22"/>
                <w:szCs w:val="22"/>
                <w:lang w:eastAsia="en-IN"/>
              </w:rPr>
              <w:t xml:space="preserve">The retainer fee of Experts, shall be increased annually by 10%. Further, an Expert, shall not be in the retainership of more than two Hydro power contracts concurrently in Employer’s Organization. In case of two contracts, expert shall draw retainership fee limited to one contract only (i.e. the amount specified in Special Conditions of Contract (SCC)). The duration of retainership shall be for such duration as may be mutually decided by the Employer and Contractor but shall not, in any case, extend beyond 3 months after the completion of works as per the contract. </w:t>
            </w:r>
          </w:p>
          <w:p w14:paraId="1DB384B0" w14:textId="77777777" w:rsidR="00814544" w:rsidRPr="00C27ECA" w:rsidRDefault="00814544" w:rsidP="00814544">
            <w:pPr>
              <w:pStyle w:val="ListParagraph"/>
              <w:ind w:left="1276"/>
              <w:jc w:val="both"/>
              <w:rPr>
                <w:rFonts w:ascii="Arial" w:hAnsi="Arial" w:cs="Arial"/>
                <w:bCs/>
                <w:i/>
                <w:iCs/>
                <w:sz w:val="22"/>
                <w:szCs w:val="22"/>
                <w:lang w:eastAsia="en-IN"/>
              </w:rPr>
            </w:pPr>
          </w:p>
          <w:p w14:paraId="0AF6258A" w14:textId="77777777" w:rsidR="00814544" w:rsidRPr="00C27ECA" w:rsidRDefault="00814544" w:rsidP="00814544">
            <w:pPr>
              <w:pStyle w:val="ListParagraph"/>
              <w:ind w:left="1081"/>
              <w:jc w:val="both"/>
              <w:rPr>
                <w:rFonts w:ascii="Arial" w:hAnsi="Arial" w:cs="Arial"/>
                <w:bCs/>
                <w:i/>
                <w:iCs/>
                <w:sz w:val="22"/>
                <w:szCs w:val="22"/>
                <w:lang w:eastAsia="en-IN"/>
              </w:rPr>
            </w:pPr>
            <w:r w:rsidRPr="00C27ECA">
              <w:rPr>
                <w:rFonts w:ascii="Arial" w:hAnsi="Arial" w:cs="Arial"/>
                <w:bCs/>
                <w:i/>
                <w:iCs/>
                <w:sz w:val="22"/>
                <w:szCs w:val="22"/>
                <w:lang w:eastAsia="en-IN"/>
              </w:rPr>
              <w:t>The retainership fee shall be shared by the Employer and the Contractor equally but shall initially be paid to the IE by the Employer.</w:t>
            </w:r>
          </w:p>
          <w:p w14:paraId="200ACB31" w14:textId="77777777" w:rsidR="00814544" w:rsidRPr="00C27ECA" w:rsidRDefault="00814544" w:rsidP="00814544">
            <w:pPr>
              <w:pStyle w:val="ListParagraph"/>
              <w:tabs>
                <w:tab w:val="left" w:pos="851"/>
              </w:tabs>
              <w:ind w:left="993"/>
              <w:jc w:val="both"/>
              <w:rPr>
                <w:rFonts w:ascii="Arial" w:hAnsi="Arial" w:cs="Arial"/>
                <w:bCs/>
                <w:i/>
                <w:iCs/>
                <w:sz w:val="22"/>
                <w:szCs w:val="22"/>
                <w:lang w:eastAsia="en-IN"/>
              </w:rPr>
            </w:pPr>
          </w:p>
          <w:p w14:paraId="5921E925" w14:textId="77777777" w:rsidR="00814544" w:rsidRPr="00C27ECA" w:rsidRDefault="00814544" w:rsidP="00814544">
            <w:pPr>
              <w:pStyle w:val="ListParagraph"/>
              <w:numPr>
                <w:ilvl w:val="0"/>
                <w:numId w:val="26"/>
              </w:numPr>
              <w:spacing w:after="160" w:line="256" w:lineRule="auto"/>
              <w:ind w:left="1081"/>
              <w:jc w:val="both"/>
              <w:rPr>
                <w:rFonts w:ascii="Arial" w:hAnsi="Arial" w:cs="Arial"/>
                <w:bCs/>
                <w:i/>
                <w:iCs/>
                <w:sz w:val="22"/>
                <w:szCs w:val="22"/>
                <w:lang w:eastAsia="en-IN"/>
              </w:rPr>
            </w:pPr>
            <w:r w:rsidRPr="00C27ECA">
              <w:rPr>
                <w:rFonts w:ascii="Arial" w:hAnsi="Arial" w:cs="Arial"/>
                <w:bCs/>
                <w:i/>
                <w:iCs/>
                <w:sz w:val="22"/>
                <w:szCs w:val="22"/>
                <w:lang w:eastAsia="en-IN"/>
              </w:rPr>
              <w:t xml:space="preserve">Site Visit Fee: A daily visiting fee, as specified in Special Conditions of Contract (SCC), to either project site or project office, anywhere in India, limited to a maximum of 10 days in a month for Expert, shall be paid for hearing, preparing reports </w:t>
            </w:r>
            <w:proofErr w:type="spellStart"/>
            <w:r w:rsidRPr="00C27ECA">
              <w:rPr>
                <w:rFonts w:ascii="Arial" w:hAnsi="Arial" w:cs="Arial"/>
                <w:bCs/>
                <w:i/>
                <w:iCs/>
                <w:sz w:val="22"/>
                <w:szCs w:val="22"/>
                <w:lang w:eastAsia="en-IN"/>
              </w:rPr>
              <w:t>etc</w:t>
            </w:r>
            <w:proofErr w:type="spellEnd"/>
            <w:r w:rsidRPr="00C27ECA">
              <w:rPr>
                <w:rFonts w:ascii="Arial" w:hAnsi="Arial" w:cs="Arial"/>
                <w:bCs/>
                <w:i/>
                <w:iCs/>
                <w:sz w:val="22"/>
                <w:szCs w:val="22"/>
                <w:lang w:eastAsia="en-IN"/>
              </w:rPr>
              <w:t xml:space="preserve"> initially by the Employer. The daily visiting fee of Expert shall be increased on yearly basis @10%.</w:t>
            </w:r>
          </w:p>
          <w:p w14:paraId="04FA2230" w14:textId="77777777" w:rsidR="00814544" w:rsidRPr="00C27ECA" w:rsidRDefault="00814544" w:rsidP="00814544">
            <w:pPr>
              <w:pStyle w:val="ListParagraph"/>
              <w:tabs>
                <w:tab w:val="left" w:pos="851"/>
              </w:tabs>
              <w:ind w:left="1081" w:hanging="360"/>
              <w:jc w:val="both"/>
              <w:rPr>
                <w:rFonts w:ascii="Arial" w:hAnsi="Arial" w:cs="Arial"/>
                <w:bCs/>
                <w:i/>
                <w:iCs/>
                <w:sz w:val="22"/>
                <w:szCs w:val="22"/>
                <w:lang w:eastAsia="en-IN"/>
              </w:rPr>
            </w:pPr>
          </w:p>
          <w:p w14:paraId="0AFE3494" w14:textId="77777777" w:rsidR="00814544" w:rsidRPr="00C27ECA" w:rsidRDefault="00814544" w:rsidP="00814544">
            <w:pPr>
              <w:pStyle w:val="ListParagraph"/>
              <w:numPr>
                <w:ilvl w:val="0"/>
                <w:numId w:val="26"/>
              </w:numPr>
              <w:spacing w:after="160" w:line="256" w:lineRule="auto"/>
              <w:ind w:left="1081"/>
              <w:jc w:val="both"/>
              <w:rPr>
                <w:rFonts w:ascii="Arial" w:hAnsi="Arial" w:cs="Arial"/>
                <w:bCs/>
                <w:i/>
                <w:iCs/>
                <w:sz w:val="22"/>
                <w:szCs w:val="22"/>
                <w:lang w:eastAsia="en-IN"/>
              </w:rPr>
            </w:pPr>
            <w:r w:rsidRPr="00C27ECA">
              <w:rPr>
                <w:rFonts w:ascii="Arial" w:hAnsi="Arial" w:cs="Arial"/>
                <w:bCs/>
                <w:i/>
                <w:iCs/>
                <w:sz w:val="22"/>
                <w:szCs w:val="22"/>
                <w:lang w:eastAsia="en-IN"/>
              </w:rPr>
              <w:t>Reimbursement of travel, boarding/lodging expenses incurred by Independent Engineer: The travel, boarding/lodging expenses of the 'Independent Engineer', as per entitlement of Executive Director of Employer, would be made initially by the Employer. If any expert of 'Independent Engineer does not receive payment of the amount due within 30 days after submitting claim, the expert shall be free to suspend his/her services without notice until the payment is received.</w:t>
            </w:r>
          </w:p>
          <w:p w14:paraId="5533BA87" w14:textId="77777777" w:rsidR="00814544" w:rsidRPr="00C27ECA" w:rsidRDefault="00814544" w:rsidP="00814544">
            <w:pPr>
              <w:pStyle w:val="ListParagraph"/>
              <w:tabs>
                <w:tab w:val="left" w:pos="851"/>
              </w:tabs>
              <w:ind w:left="1081" w:hanging="360"/>
              <w:jc w:val="both"/>
              <w:rPr>
                <w:rFonts w:ascii="Arial" w:hAnsi="Arial" w:cs="Arial"/>
                <w:bCs/>
                <w:i/>
                <w:iCs/>
                <w:sz w:val="22"/>
                <w:szCs w:val="22"/>
                <w:lang w:eastAsia="en-IN"/>
              </w:rPr>
            </w:pPr>
          </w:p>
          <w:p w14:paraId="3C879FB0" w14:textId="77777777" w:rsidR="00814544" w:rsidRPr="00C27ECA" w:rsidRDefault="00814544" w:rsidP="00814544">
            <w:pPr>
              <w:pStyle w:val="ListParagraph"/>
              <w:numPr>
                <w:ilvl w:val="0"/>
                <w:numId w:val="26"/>
              </w:numPr>
              <w:spacing w:after="160" w:line="256" w:lineRule="auto"/>
              <w:ind w:left="1081"/>
              <w:jc w:val="both"/>
              <w:rPr>
                <w:rFonts w:ascii="Arial" w:hAnsi="Arial" w:cs="Arial"/>
                <w:bCs/>
                <w:i/>
                <w:iCs/>
                <w:sz w:val="22"/>
                <w:szCs w:val="22"/>
                <w:lang w:eastAsia="en-IN"/>
              </w:rPr>
            </w:pPr>
            <w:r w:rsidRPr="00C27ECA">
              <w:rPr>
                <w:rFonts w:ascii="Arial" w:hAnsi="Arial" w:cs="Arial"/>
                <w:bCs/>
                <w:i/>
                <w:iCs/>
                <w:sz w:val="22"/>
                <w:szCs w:val="22"/>
                <w:lang w:eastAsia="en-IN"/>
              </w:rPr>
              <w:t>Meeting Expenses: All the payments for holding the meeting would be initially borne by the Employer and shall be shared equally by the Employer and Contractor.</w:t>
            </w:r>
          </w:p>
          <w:p w14:paraId="3A060A30" w14:textId="77777777" w:rsidR="00814544" w:rsidRPr="00C27ECA" w:rsidRDefault="00814544" w:rsidP="00814544">
            <w:pPr>
              <w:pStyle w:val="ListParagraph"/>
              <w:tabs>
                <w:tab w:val="left" w:pos="851"/>
              </w:tabs>
              <w:ind w:left="993"/>
              <w:jc w:val="both"/>
              <w:rPr>
                <w:rFonts w:ascii="Arial" w:hAnsi="Arial" w:cs="Arial"/>
                <w:bCs/>
                <w:i/>
                <w:iCs/>
                <w:sz w:val="22"/>
                <w:szCs w:val="22"/>
                <w:lang w:val="en-IN" w:eastAsia="en-IN"/>
              </w:rPr>
            </w:pPr>
          </w:p>
          <w:p w14:paraId="14C1B8D2" w14:textId="77777777" w:rsidR="00814544" w:rsidRPr="00C27ECA" w:rsidRDefault="00814544" w:rsidP="00814544">
            <w:pPr>
              <w:pStyle w:val="ListParagraph"/>
              <w:numPr>
                <w:ilvl w:val="0"/>
                <w:numId w:val="26"/>
              </w:numPr>
              <w:spacing w:after="160" w:line="256" w:lineRule="auto"/>
              <w:ind w:left="1081"/>
              <w:jc w:val="both"/>
              <w:rPr>
                <w:rFonts w:ascii="Arial" w:hAnsi="Arial" w:cs="Arial"/>
                <w:bCs/>
                <w:i/>
                <w:iCs/>
                <w:sz w:val="22"/>
                <w:szCs w:val="22"/>
                <w:lang w:eastAsia="en-IN"/>
              </w:rPr>
            </w:pPr>
            <w:r w:rsidRPr="00C27ECA">
              <w:rPr>
                <w:rFonts w:ascii="Arial" w:hAnsi="Arial" w:cs="Arial"/>
                <w:bCs/>
                <w:i/>
                <w:iCs/>
                <w:sz w:val="22"/>
                <w:szCs w:val="22"/>
                <w:lang w:eastAsia="en-IN"/>
              </w:rPr>
              <w:t xml:space="preserve">Sharing of Expenses on Independent Engineer: All the </w:t>
            </w:r>
            <w:r w:rsidRPr="00C27ECA">
              <w:rPr>
                <w:rFonts w:ascii="Arial" w:hAnsi="Arial" w:cs="Arial"/>
                <w:bCs/>
                <w:i/>
                <w:iCs/>
                <w:sz w:val="22"/>
                <w:szCs w:val="22"/>
                <w:lang w:eastAsia="en-IN"/>
              </w:rPr>
              <w:lastRenderedPageBreak/>
              <w:t>payments for holding the meeting, site visits, reimbursement of travel, boarding/lodging expenses and monthly compensation of Independent Engineer' shall be shared equally by both the parties i.e. Employer and Contractor.</w:t>
            </w:r>
          </w:p>
          <w:p w14:paraId="66DBFA8C" w14:textId="77777777" w:rsidR="00814544" w:rsidRPr="00C27ECA" w:rsidRDefault="00814544" w:rsidP="00814544">
            <w:pPr>
              <w:pStyle w:val="ListParagraph"/>
              <w:tabs>
                <w:tab w:val="left" w:pos="851"/>
              </w:tabs>
              <w:ind w:left="1081" w:hanging="360"/>
              <w:jc w:val="both"/>
              <w:rPr>
                <w:rFonts w:ascii="Arial" w:hAnsi="Arial" w:cs="Arial"/>
                <w:bCs/>
                <w:i/>
                <w:iCs/>
                <w:sz w:val="22"/>
                <w:szCs w:val="22"/>
                <w:lang w:eastAsia="en-IN"/>
              </w:rPr>
            </w:pPr>
          </w:p>
          <w:p w14:paraId="2027B7C9" w14:textId="77777777" w:rsidR="00814544" w:rsidRPr="00C27ECA" w:rsidRDefault="00814544" w:rsidP="00814544">
            <w:pPr>
              <w:pStyle w:val="ListParagraph"/>
              <w:numPr>
                <w:ilvl w:val="0"/>
                <w:numId w:val="26"/>
              </w:numPr>
              <w:spacing w:after="160" w:line="256" w:lineRule="auto"/>
              <w:ind w:left="1081"/>
              <w:jc w:val="both"/>
              <w:rPr>
                <w:rFonts w:ascii="Arial" w:hAnsi="Arial" w:cs="Arial"/>
                <w:bCs/>
                <w:i/>
                <w:iCs/>
                <w:sz w:val="22"/>
                <w:szCs w:val="22"/>
                <w:lang w:eastAsia="en-IN"/>
              </w:rPr>
            </w:pPr>
            <w:r w:rsidRPr="00C27ECA">
              <w:rPr>
                <w:rFonts w:ascii="Arial" w:hAnsi="Arial" w:cs="Arial"/>
                <w:bCs/>
                <w:i/>
                <w:iCs/>
                <w:sz w:val="22"/>
                <w:szCs w:val="22"/>
                <w:lang w:eastAsia="en-IN"/>
              </w:rPr>
              <w:t>The Employer shall maintain an account of all the expenses incurred by it on ‘Independent Engineer’.</w:t>
            </w:r>
          </w:p>
          <w:p w14:paraId="2EC25537" w14:textId="77777777" w:rsidR="00814544" w:rsidRPr="00C27ECA" w:rsidRDefault="00814544" w:rsidP="00814544">
            <w:pPr>
              <w:pStyle w:val="ListParagraph"/>
              <w:tabs>
                <w:tab w:val="left" w:pos="851"/>
              </w:tabs>
              <w:ind w:left="993"/>
              <w:jc w:val="both"/>
              <w:rPr>
                <w:rFonts w:ascii="Arial" w:hAnsi="Arial" w:cs="Arial"/>
                <w:bCs/>
                <w:i/>
                <w:iCs/>
                <w:sz w:val="22"/>
                <w:szCs w:val="22"/>
                <w:lang w:eastAsia="en-IN"/>
              </w:rPr>
            </w:pPr>
          </w:p>
          <w:p w14:paraId="704BE57C" w14:textId="77777777" w:rsidR="00814544" w:rsidRPr="00C27ECA" w:rsidRDefault="00814544" w:rsidP="00814544">
            <w:pPr>
              <w:pStyle w:val="ListParagraph"/>
              <w:ind w:left="901"/>
              <w:jc w:val="both"/>
              <w:rPr>
                <w:rFonts w:ascii="Arial" w:hAnsi="Arial" w:cs="Arial"/>
                <w:bCs/>
                <w:i/>
                <w:iCs/>
                <w:sz w:val="22"/>
                <w:szCs w:val="22"/>
                <w:lang w:eastAsia="en-IN"/>
              </w:rPr>
            </w:pPr>
            <w:r w:rsidRPr="00C27ECA">
              <w:rPr>
                <w:rFonts w:ascii="Arial" w:hAnsi="Arial" w:cs="Arial"/>
                <w:bCs/>
                <w:i/>
                <w:iCs/>
                <w:sz w:val="22"/>
                <w:szCs w:val="22"/>
                <w:lang w:eastAsia="en-IN"/>
              </w:rPr>
              <w:t>Notwithstanding anything contained in any other law for the time being in force, the Independent Engineer and the parties shall keep confidential all matters relating to the Independent Engineer proceedings. Confidentiality shall extend also to the settlement agreement, except where its disclosure is necessary for purposes of implementation and enforcement.</w:t>
            </w:r>
          </w:p>
          <w:p w14:paraId="2AAFC354" w14:textId="77777777" w:rsidR="00814544" w:rsidRPr="00C27ECA" w:rsidRDefault="00814544" w:rsidP="00814544">
            <w:pPr>
              <w:pStyle w:val="ListParagraph"/>
              <w:tabs>
                <w:tab w:val="left" w:pos="851"/>
              </w:tabs>
              <w:ind w:left="993"/>
              <w:jc w:val="both"/>
              <w:rPr>
                <w:rFonts w:ascii="Arial" w:hAnsi="Arial" w:cs="Arial"/>
                <w:bCs/>
                <w:i/>
                <w:iCs/>
                <w:sz w:val="22"/>
                <w:szCs w:val="22"/>
                <w:lang w:eastAsia="en-IN"/>
              </w:rPr>
            </w:pPr>
          </w:p>
          <w:p w14:paraId="33E53BF7" w14:textId="77777777" w:rsidR="00814544" w:rsidRPr="00C27ECA" w:rsidRDefault="00814544" w:rsidP="00814544">
            <w:pPr>
              <w:pStyle w:val="ListParagraph"/>
              <w:ind w:left="901"/>
              <w:jc w:val="both"/>
              <w:rPr>
                <w:rFonts w:ascii="Arial" w:hAnsi="Arial" w:cs="Arial"/>
                <w:bCs/>
                <w:i/>
                <w:iCs/>
                <w:sz w:val="22"/>
                <w:szCs w:val="22"/>
                <w:lang w:eastAsia="en-IN"/>
              </w:rPr>
            </w:pPr>
            <w:r w:rsidRPr="00C27ECA">
              <w:rPr>
                <w:rFonts w:ascii="Arial" w:hAnsi="Arial" w:cs="Arial"/>
                <w:bCs/>
                <w:i/>
                <w:iCs/>
                <w:sz w:val="22"/>
                <w:szCs w:val="22"/>
                <w:lang w:eastAsia="en-IN"/>
              </w:rPr>
              <w:t>The parties shall not rely on or introduce as evidence in Mediation/ Conciliation/ Arbitral or Judicial proceedings, whether or not such proceedings relate to the dispute that is the subject of the Independent Engineer proceedings, —</w:t>
            </w:r>
          </w:p>
          <w:p w14:paraId="7C3A5362" w14:textId="77777777" w:rsidR="00814544" w:rsidRPr="00C27ECA" w:rsidRDefault="00814544" w:rsidP="00814544">
            <w:pPr>
              <w:pStyle w:val="ListParagraph"/>
              <w:tabs>
                <w:tab w:val="left" w:pos="851"/>
              </w:tabs>
              <w:ind w:left="1440"/>
              <w:jc w:val="both"/>
              <w:rPr>
                <w:rFonts w:ascii="Arial" w:hAnsi="Arial" w:cs="Arial"/>
                <w:bCs/>
                <w:i/>
                <w:iCs/>
                <w:sz w:val="22"/>
                <w:szCs w:val="22"/>
                <w:lang w:eastAsia="en-IN"/>
              </w:rPr>
            </w:pPr>
          </w:p>
          <w:p w14:paraId="649DE2F1" w14:textId="77777777" w:rsidR="00814544" w:rsidRPr="00C27ECA" w:rsidRDefault="00814544" w:rsidP="00814544">
            <w:pPr>
              <w:pStyle w:val="ListParagraph"/>
              <w:numPr>
                <w:ilvl w:val="0"/>
                <w:numId w:val="28"/>
              </w:numPr>
              <w:tabs>
                <w:tab w:val="left" w:pos="1261"/>
              </w:tabs>
              <w:spacing w:after="160" w:line="256" w:lineRule="auto"/>
              <w:ind w:left="1261"/>
              <w:jc w:val="both"/>
              <w:rPr>
                <w:rFonts w:ascii="Arial" w:hAnsi="Arial" w:cs="Arial"/>
                <w:bCs/>
                <w:i/>
                <w:iCs/>
                <w:sz w:val="22"/>
                <w:szCs w:val="22"/>
                <w:lang w:eastAsia="en-IN"/>
              </w:rPr>
            </w:pPr>
            <w:r w:rsidRPr="00C27ECA">
              <w:rPr>
                <w:rFonts w:ascii="Arial" w:hAnsi="Arial" w:cs="Arial"/>
                <w:bCs/>
                <w:i/>
                <w:iCs/>
                <w:sz w:val="22"/>
                <w:szCs w:val="22"/>
                <w:lang w:eastAsia="en-IN"/>
              </w:rPr>
              <w:t>views expressed or suggestions made by the other party in respect of a possible settlement of the dispute;</w:t>
            </w:r>
          </w:p>
          <w:p w14:paraId="181819A2" w14:textId="77777777" w:rsidR="00814544" w:rsidRPr="00C27ECA" w:rsidRDefault="00814544" w:rsidP="00814544">
            <w:pPr>
              <w:pStyle w:val="ListParagraph"/>
              <w:tabs>
                <w:tab w:val="left" w:pos="1261"/>
              </w:tabs>
              <w:ind w:left="1261" w:hanging="360"/>
              <w:jc w:val="both"/>
              <w:rPr>
                <w:rFonts w:ascii="Arial" w:hAnsi="Arial" w:cs="Arial"/>
                <w:bCs/>
                <w:i/>
                <w:iCs/>
                <w:sz w:val="22"/>
                <w:szCs w:val="22"/>
                <w:lang w:eastAsia="en-IN"/>
              </w:rPr>
            </w:pPr>
          </w:p>
          <w:p w14:paraId="6F9C2CC6" w14:textId="77777777" w:rsidR="00814544" w:rsidRPr="00C27ECA" w:rsidRDefault="00814544" w:rsidP="00814544">
            <w:pPr>
              <w:pStyle w:val="ListParagraph"/>
              <w:numPr>
                <w:ilvl w:val="0"/>
                <w:numId w:val="28"/>
              </w:numPr>
              <w:tabs>
                <w:tab w:val="left" w:pos="1261"/>
              </w:tabs>
              <w:spacing w:after="160" w:line="256" w:lineRule="auto"/>
              <w:ind w:left="1261"/>
              <w:jc w:val="both"/>
              <w:rPr>
                <w:rFonts w:ascii="Arial" w:hAnsi="Arial" w:cs="Arial"/>
                <w:bCs/>
                <w:i/>
                <w:iCs/>
                <w:sz w:val="22"/>
                <w:szCs w:val="22"/>
                <w:lang w:eastAsia="en-IN"/>
              </w:rPr>
            </w:pPr>
            <w:r w:rsidRPr="00C27ECA">
              <w:rPr>
                <w:rFonts w:ascii="Arial" w:hAnsi="Arial" w:cs="Arial"/>
                <w:bCs/>
                <w:i/>
                <w:iCs/>
                <w:sz w:val="22"/>
                <w:szCs w:val="22"/>
                <w:lang w:eastAsia="en-IN"/>
              </w:rPr>
              <w:t>admissions made by the other party in the course of the Independent Engineer proceedings;</w:t>
            </w:r>
          </w:p>
          <w:p w14:paraId="556E885D" w14:textId="77777777" w:rsidR="00814544" w:rsidRPr="00C27ECA" w:rsidRDefault="00814544" w:rsidP="00814544">
            <w:pPr>
              <w:pStyle w:val="ListParagraph"/>
              <w:tabs>
                <w:tab w:val="left" w:pos="1261"/>
              </w:tabs>
              <w:ind w:left="1261" w:hanging="360"/>
              <w:jc w:val="both"/>
              <w:rPr>
                <w:rFonts w:ascii="Arial" w:hAnsi="Arial" w:cs="Arial"/>
                <w:bCs/>
                <w:i/>
                <w:iCs/>
                <w:sz w:val="22"/>
                <w:szCs w:val="22"/>
                <w:lang w:eastAsia="en-IN"/>
              </w:rPr>
            </w:pPr>
          </w:p>
          <w:p w14:paraId="0C7228F0" w14:textId="77777777" w:rsidR="00814544" w:rsidRPr="00C27ECA" w:rsidRDefault="00814544" w:rsidP="00814544">
            <w:pPr>
              <w:pStyle w:val="ListParagraph"/>
              <w:numPr>
                <w:ilvl w:val="0"/>
                <w:numId w:val="28"/>
              </w:numPr>
              <w:tabs>
                <w:tab w:val="left" w:pos="1261"/>
              </w:tabs>
              <w:spacing w:after="160" w:line="256" w:lineRule="auto"/>
              <w:ind w:left="1261"/>
              <w:jc w:val="both"/>
              <w:rPr>
                <w:rFonts w:ascii="Arial" w:hAnsi="Arial" w:cs="Arial"/>
                <w:bCs/>
                <w:i/>
                <w:iCs/>
                <w:sz w:val="22"/>
                <w:szCs w:val="22"/>
                <w:lang w:eastAsia="en-IN"/>
              </w:rPr>
            </w:pPr>
            <w:r w:rsidRPr="00C27ECA">
              <w:rPr>
                <w:rFonts w:ascii="Arial" w:hAnsi="Arial" w:cs="Arial"/>
                <w:bCs/>
                <w:i/>
                <w:iCs/>
                <w:sz w:val="22"/>
                <w:szCs w:val="22"/>
                <w:lang w:eastAsia="en-IN"/>
              </w:rPr>
              <w:t>proposals made by the Independent Engineer; and</w:t>
            </w:r>
          </w:p>
          <w:p w14:paraId="129927CD" w14:textId="77777777" w:rsidR="00814544" w:rsidRPr="00C27ECA" w:rsidRDefault="00814544" w:rsidP="00814544">
            <w:pPr>
              <w:pStyle w:val="ListParagraph"/>
              <w:tabs>
                <w:tab w:val="left" w:pos="1261"/>
              </w:tabs>
              <w:ind w:left="1261" w:hanging="360"/>
              <w:jc w:val="both"/>
              <w:rPr>
                <w:rFonts w:ascii="Arial" w:hAnsi="Arial" w:cs="Arial"/>
                <w:bCs/>
                <w:i/>
                <w:iCs/>
                <w:sz w:val="22"/>
                <w:szCs w:val="22"/>
                <w:lang w:eastAsia="en-IN"/>
              </w:rPr>
            </w:pPr>
          </w:p>
          <w:p w14:paraId="3EA49B85" w14:textId="7D44FE1B" w:rsidR="00814544" w:rsidRPr="00113856" w:rsidRDefault="00814544" w:rsidP="00113856">
            <w:pPr>
              <w:pStyle w:val="ListParagraph"/>
              <w:numPr>
                <w:ilvl w:val="0"/>
                <w:numId w:val="28"/>
              </w:numPr>
              <w:tabs>
                <w:tab w:val="left" w:pos="1261"/>
              </w:tabs>
              <w:spacing w:after="160" w:line="256" w:lineRule="auto"/>
              <w:ind w:left="1261"/>
              <w:jc w:val="both"/>
              <w:rPr>
                <w:rFonts w:ascii="Arial" w:hAnsi="Arial" w:cs="Arial"/>
                <w:bCs/>
                <w:i/>
                <w:iCs/>
                <w:sz w:val="22"/>
                <w:szCs w:val="22"/>
                <w:lang w:eastAsia="en-IN"/>
              </w:rPr>
            </w:pPr>
            <w:r w:rsidRPr="00C27ECA">
              <w:rPr>
                <w:rFonts w:ascii="Arial" w:hAnsi="Arial" w:cs="Arial"/>
                <w:bCs/>
                <w:i/>
                <w:iCs/>
                <w:sz w:val="22"/>
                <w:szCs w:val="22"/>
                <w:lang w:eastAsia="en-IN"/>
              </w:rPr>
              <w:t xml:space="preserve">the fact that the other party had indicated his willingness to accept a proposal for settlement made by the Independent Engineer. </w:t>
            </w:r>
            <w:bookmarkStart w:id="0" w:name="_Hlk108081688"/>
          </w:p>
          <w:bookmarkEnd w:id="0"/>
          <w:p w14:paraId="4BEF14FB" w14:textId="77777777" w:rsidR="00814544" w:rsidRPr="00C27ECA" w:rsidRDefault="00814544" w:rsidP="00814544">
            <w:pPr>
              <w:ind w:left="720"/>
              <w:jc w:val="both"/>
              <w:rPr>
                <w:rFonts w:ascii="Arial" w:hAnsi="Arial" w:cs="Arial"/>
                <w:i/>
                <w:iCs/>
                <w:color w:val="000000" w:themeColor="text1"/>
                <w:sz w:val="32"/>
                <w:szCs w:val="32"/>
                <w:lang w:val="en-IN" w:eastAsia="en-IN"/>
              </w:rPr>
            </w:pPr>
          </w:p>
          <w:p w14:paraId="09844474" w14:textId="77777777" w:rsidR="00814544" w:rsidRPr="00C27ECA" w:rsidRDefault="00814544" w:rsidP="00814544">
            <w:pPr>
              <w:pStyle w:val="ListParagraph"/>
              <w:numPr>
                <w:ilvl w:val="1"/>
                <w:numId w:val="21"/>
              </w:numPr>
              <w:tabs>
                <w:tab w:val="left" w:pos="736"/>
              </w:tabs>
              <w:ind w:left="541" w:hanging="540"/>
              <w:jc w:val="both"/>
              <w:rPr>
                <w:rFonts w:ascii="Arial" w:hAnsi="Arial" w:cs="Arial"/>
                <w:b/>
                <w:i/>
                <w:iCs/>
                <w:sz w:val="22"/>
                <w:szCs w:val="22"/>
                <w:lang w:eastAsia="en-IN"/>
              </w:rPr>
            </w:pPr>
            <w:r w:rsidRPr="00C27ECA">
              <w:rPr>
                <w:rFonts w:ascii="Arial" w:hAnsi="Arial" w:cs="Arial"/>
                <w:b/>
                <w:i/>
                <w:iCs/>
                <w:sz w:val="22"/>
                <w:szCs w:val="22"/>
                <w:lang w:eastAsia="en-IN"/>
              </w:rPr>
              <w:t>*Mediation through Independent External Monitors (IEMs) (</w:t>
            </w:r>
            <w:r w:rsidRPr="00C27ECA">
              <w:rPr>
                <w:rFonts w:ascii="Arial" w:hAnsi="Arial" w:cs="Arial"/>
                <w:b/>
                <w:i/>
                <w:iCs/>
                <w:color w:val="0070C0"/>
                <w:sz w:val="22"/>
                <w:szCs w:val="22"/>
                <w:lang w:eastAsia="en-IN"/>
              </w:rPr>
              <w:t>Applicable only for tenders having Integrity Pact provisions</w:t>
            </w:r>
            <w:r w:rsidRPr="00C27ECA">
              <w:rPr>
                <w:rFonts w:ascii="Arial" w:hAnsi="Arial" w:cs="Arial"/>
                <w:b/>
                <w:i/>
                <w:iCs/>
                <w:sz w:val="22"/>
                <w:szCs w:val="22"/>
                <w:lang w:eastAsia="en-IN"/>
              </w:rPr>
              <w:t>)</w:t>
            </w:r>
          </w:p>
          <w:p w14:paraId="3242D981" w14:textId="77777777" w:rsidR="00814544" w:rsidRPr="00C27ECA" w:rsidRDefault="00814544" w:rsidP="00814544">
            <w:pPr>
              <w:tabs>
                <w:tab w:val="left" w:pos="736"/>
              </w:tabs>
              <w:ind w:left="541" w:hanging="540"/>
              <w:jc w:val="both"/>
              <w:rPr>
                <w:rFonts w:ascii="Arial" w:hAnsi="Arial" w:cs="Arial"/>
                <w:b/>
                <w:i/>
                <w:iCs/>
                <w:sz w:val="22"/>
                <w:szCs w:val="22"/>
                <w:lang w:eastAsia="en-IN"/>
              </w:rPr>
            </w:pPr>
          </w:p>
          <w:p w14:paraId="499EE8A7" w14:textId="77777777" w:rsidR="00814544" w:rsidRPr="00C27ECA" w:rsidRDefault="00814544" w:rsidP="00814544">
            <w:pPr>
              <w:tabs>
                <w:tab w:val="left" w:pos="541"/>
              </w:tabs>
              <w:ind w:left="541"/>
              <w:jc w:val="both"/>
              <w:rPr>
                <w:rFonts w:ascii="Arial" w:hAnsi="Arial" w:cs="Arial"/>
                <w:i/>
                <w:iCs/>
                <w:sz w:val="22"/>
                <w:szCs w:val="22"/>
                <w:lang w:eastAsia="en-IN"/>
              </w:rPr>
            </w:pPr>
            <w:r w:rsidRPr="00C27ECA">
              <w:rPr>
                <w:rFonts w:ascii="Arial" w:hAnsi="Arial" w:cs="Arial"/>
                <w:i/>
                <w:iCs/>
                <w:sz w:val="22"/>
                <w:szCs w:val="22"/>
                <w:lang w:eastAsia="en-IN"/>
              </w:rPr>
              <w:t>If the parties fail to resolve a dispute or difference by mutual consultation and through Independent Engineer (if applicable) within a period specified at Cl. 6.1 and 6.2 above, the dispute, if the parties agree, may be referred to the Panel of IEMs for Mediation.</w:t>
            </w:r>
          </w:p>
          <w:p w14:paraId="705030BF" w14:textId="77777777" w:rsidR="00814544" w:rsidRPr="00C27ECA" w:rsidRDefault="00814544" w:rsidP="00814544">
            <w:pPr>
              <w:tabs>
                <w:tab w:val="left" w:pos="736"/>
              </w:tabs>
              <w:ind w:left="541" w:hanging="540"/>
              <w:jc w:val="both"/>
              <w:rPr>
                <w:rFonts w:ascii="Arial" w:hAnsi="Arial" w:cs="Arial"/>
                <w:i/>
                <w:iCs/>
                <w:sz w:val="22"/>
                <w:szCs w:val="22"/>
                <w:lang w:eastAsia="en-IN"/>
              </w:rPr>
            </w:pPr>
          </w:p>
          <w:p w14:paraId="4F6B06AC" w14:textId="77777777" w:rsidR="00814544" w:rsidRPr="00C27ECA" w:rsidRDefault="00814544" w:rsidP="00814544">
            <w:pPr>
              <w:tabs>
                <w:tab w:val="left" w:pos="541"/>
              </w:tabs>
              <w:ind w:left="541"/>
              <w:jc w:val="both"/>
              <w:rPr>
                <w:rFonts w:ascii="Arial" w:hAnsi="Arial" w:cs="Arial"/>
                <w:b/>
                <w:bCs/>
                <w:i/>
                <w:iCs/>
                <w:sz w:val="22"/>
                <w:szCs w:val="22"/>
                <w:lang w:eastAsia="en-IN"/>
              </w:rPr>
            </w:pPr>
            <w:r w:rsidRPr="00C27ECA">
              <w:rPr>
                <w:rFonts w:ascii="Arial" w:hAnsi="Arial" w:cs="Arial"/>
                <w:i/>
                <w:iCs/>
                <w:sz w:val="22"/>
                <w:szCs w:val="22"/>
                <w:lang w:eastAsia="en-IN"/>
              </w:rPr>
              <w:t xml:space="preserve">The Mediation proceedings shall be completed in a time bound manner, in </w:t>
            </w:r>
            <w:r w:rsidRPr="00C27ECA">
              <w:rPr>
                <w:rFonts w:ascii="Arial" w:hAnsi="Arial" w:cs="Arial"/>
                <w:b/>
                <w:bCs/>
                <w:i/>
                <w:iCs/>
                <w:sz w:val="22"/>
                <w:szCs w:val="22"/>
                <w:lang w:eastAsia="en-IN"/>
              </w:rPr>
              <w:t>not more than 45 days from the date of reference to IEMs for Mediation.</w:t>
            </w:r>
          </w:p>
          <w:p w14:paraId="57EBD4EA" w14:textId="77777777" w:rsidR="00814544" w:rsidRPr="00C27ECA" w:rsidRDefault="00814544" w:rsidP="00814544">
            <w:pPr>
              <w:tabs>
                <w:tab w:val="left" w:pos="541"/>
              </w:tabs>
              <w:ind w:left="541"/>
              <w:jc w:val="both"/>
              <w:rPr>
                <w:rFonts w:ascii="Arial" w:hAnsi="Arial" w:cs="Arial"/>
                <w:b/>
                <w:bCs/>
                <w:i/>
                <w:iCs/>
                <w:sz w:val="22"/>
                <w:szCs w:val="22"/>
                <w:lang w:eastAsia="en-IN"/>
              </w:rPr>
            </w:pPr>
          </w:p>
          <w:p w14:paraId="0D540C72" w14:textId="77777777" w:rsidR="00814544" w:rsidRPr="00C27ECA" w:rsidRDefault="00814544" w:rsidP="00814544">
            <w:pPr>
              <w:tabs>
                <w:tab w:val="left" w:pos="541"/>
              </w:tabs>
              <w:ind w:left="541"/>
              <w:jc w:val="both"/>
              <w:rPr>
                <w:rFonts w:ascii="Arial" w:hAnsi="Arial" w:cs="Arial"/>
                <w:i/>
                <w:iCs/>
                <w:sz w:val="22"/>
                <w:szCs w:val="22"/>
                <w:lang w:eastAsia="en-IN"/>
              </w:rPr>
            </w:pPr>
            <w:r w:rsidRPr="00C27ECA">
              <w:rPr>
                <w:rFonts w:ascii="Arial" w:hAnsi="Arial" w:cs="Arial"/>
                <w:i/>
                <w:iCs/>
                <w:sz w:val="22"/>
                <w:szCs w:val="22"/>
                <w:lang w:eastAsia="en-IN"/>
              </w:rPr>
              <w:t>The IEMs may conduct the Mediation proceedings in the manner, they consider appropriate. In case of 3-member Panel of IEMs, 2 members will constitute a valid quorum and the meeting can take place to proceed in the matter after seeking consent from the member who is not available. However, IEMs recommendations will be signed by all the members. </w:t>
            </w:r>
          </w:p>
          <w:p w14:paraId="6C6E396B" w14:textId="77777777" w:rsidR="00814544" w:rsidRPr="00C27ECA" w:rsidRDefault="00814544" w:rsidP="00814544">
            <w:pPr>
              <w:tabs>
                <w:tab w:val="left" w:pos="541"/>
              </w:tabs>
              <w:ind w:left="541"/>
              <w:jc w:val="both"/>
              <w:rPr>
                <w:rFonts w:ascii="Arial" w:hAnsi="Arial" w:cs="Arial"/>
                <w:i/>
                <w:iCs/>
                <w:sz w:val="22"/>
                <w:szCs w:val="22"/>
                <w:lang w:eastAsia="en-IN"/>
              </w:rPr>
            </w:pPr>
          </w:p>
          <w:p w14:paraId="5B9DAD10" w14:textId="77777777" w:rsidR="00814544" w:rsidRPr="00C27ECA" w:rsidRDefault="00814544" w:rsidP="00814544">
            <w:pPr>
              <w:tabs>
                <w:tab w:val="left" w:pos="541"/>
              </w:tabs>
              <w:ind w:left="541"/>
              <w:jc w:val="both"/>
              <w:rPr>
                <w:rFonts w:ascii="Arial" w:hAnsi="Arial" w:cs="Arial"/>
                <w:i/>
                <w:iCs/>
                <w:sz w:val="22"/>
                <w:szCs w:val="22"/>
                <w:lang w:eastAsia="en-IN"/>
              </w:rPr>
            </w:pPr>
            <w:r w:rsidRPr="00C27ECA">
              <w:rPr>
                <w:rFonts w:ascii="Arial" w:hAnsi="Arial" w:cs="Arial"/>
                <w:i/>
                <w:iCs/>
                <w:sz w:val="22"/>
                <w:szCs w:val="22"/>
                <w:lang w:eastAsia="en-IN"/>
              </w:rPr>
              <w:lastRenderedPageBreak/>
              <w:t>The fees for such meetings shall be as specified in the SCC. The travel and stay arrangement for such meetings shall be equal to that of Independent Board Member of Employer’s Organization. However, not more than five meetings shall be held for a particular dispute resolution. The fees/ expenses on dispute resolution shall be equally shared by both the parties.</w:t>
            </w:r>
          </w:p>
          <w:p w14:paraId="4B052DEE" w14:textId="77777777" w:rsidR="00814544" w:rsidRPr="00C27ECA" w:rsidRDefault="00814544" w:rsidP="00814544">
            <w:pPr>
              <w:tabs>
                <w:tab w:val="left" w:pos="541"/>
              </w:tabs>
              <w:ind w:left="720"/>
              <w:jc w:val="both"/>
              <w:rPr>
                <w:rFonts w:ascii="Arial" w:hAnsi="Arial" w:cs="Arial"/>
                <w:i/>
                <w:iCs/>
                <w:sz w:val="22"/>
                <w:szCs w:val="22"/>
                <w:lang w:eastAsia="en-IN"/>
              </w:rPr>
            </w:pPr>
          </w:p>
          <w:p w14:paraId="20BFEB9D" w14:textId="77777777" w:rsidR="00814544" w:rsidRPr="00C27ECA" w:rsidRDefault="00814544" w:rsidP="00814544">
            <w:pPr>
              <w:tabs>
                <w:tab w:val="left" w:pos="541"/>
              </w:tabs>
              <w:ind w:left="541"/>
              <w:jc w:val="both"/>
              <w:rPr>
                <w:rFonts w:ascii="Arial" w:hAnsi="Arial" w:cs="Arial"/>
                <w:i/>
                <w:iCs/>
                <w:sz w:val="22"/>
                <w:szCs w:val="22"/>
                <w:lang w:eastAsia="en-IN"/>
              </w:rPr>
            </w:pPr>
            <w:r w:rsidRPr="00C27ECA">
              <w:rPr>
                <w:rFonts w:ascii="Arial" w:hAnsi="Arial" w:cs="Arial"/>
                <w:bCs/>
                <w:i/>
                <w:iCs/>
                <w:sz w:val="22"/>
                <w:szCs w:val="22"/>
                <w:lang w:eastAsia="en-IN"/>
              </w:rPr>
              <w:t xml:space="preserve">If decision of IEMs is acceptable to both the parties, </w:t>
            </w:r>
            <w:r w:rsidRPr="00C27ECA">
              <w:rPr>
                <w:rFonts w:ascii="Arial" w:hAnsi="Arial" w:cs="Arial"/>
                <w:i/>
                <w:iCs/>
                <w:sz w:val="22"/>
                <w:szCs w:val="22"/>
                <w:lang w:eastAsia="en-IN"/>
              </w:rPr>
              <w:t xml:space="preserve">a Settlement Agreement will be signed </w:t>
            </w:r>
            <w:r w:rsidRPr="00C27ECA">
              <w:rPr>
                <w:rFonts w:ascii="Arial" w:hAnsi="Arial" w:cs="Arial"/>
                <w:bCs/>
                <w:i/>
                <w:iCs/>
                <w:sz w:val="22"/>
                <w:szCs w:val="22"/>
                <w:lang w:eastAsia="en-IN"/>
              </w:rPr>
              <w:t xml:space="preserve">to the extent agreed by the parties </w:t>
            </w:r>
            <w:r w:rsidRPr="00C27ECA">
              <w:rPr>
                <w:rFonts w:ascii="Arial" w:hAnsi="Arial" w:cs="Arial"/>
                <w:i/>
                <w:iCs/>
                <w:sz w:val="22"/>
                <w:szCs w:val="22"/>
                <w:lang w:eastAsia="en-IN"/>
              </w:rPr>
              <w:t xml:space="preserve">within 15 days of acceptance by the parties and same shall be authenticated by all the IEMs. </w:t>
            </w:r>
          </w:p>
          <w:p w14:paraId="7DBEABF1" w14:textId="77777777" w:rsidR="00814544" w:rsidRPr="00C27ECA" w:rsidRDefault="00814544" w:rsidP="00814544">
            <w:pPr>
              <w:ind w:left="720"/>
              <w:jc w:val="both"/>
              <w:rPr>
                <w:rFonts w:ascii="Arial" w:hAnsi="Arial" w:cs="Arial"/>
                <w:i/>
                <w:iCs/>
                <w:sz w:val="22"/>
                <w:szCs w:val="22"/>
                <w:lang w:eastAsia="en-IN"/>
              </w:rPr>
            </w:pPr>
          </w:p>
          <w:p w14:paraId="16D72873" w14:textId="77777777" w:rsidR="00814544" w:rsidRPr="00C27ECA" w:rsidRDefault="00814544" w:rsidP="00814544">
            <w:pPr>
              <w:ind w:left="541"/>
              <w:jc w:val="both"/>
              <w:rPr>
                <w:rFonts w:ascii="Arial" w:hAnsi="Arial" w:cs="Arial"/>
                <w:i/>
                <w:iCs/>
                <w:sz w:val="22"/>
                <w:szCs w:val="22"/>
                <w:lang w:eastAsia="en-IN"/>
              </w:rPr>
            </w:pPr>
            <w:r w:rsidRPr="00C27ECA">
              <w:rPr>
                <w:rFonts w:ascii="Arial" w:hAnsi="Arial" w:cs="Arial"/>
                <w:i/>
                <w:iCs/>
                <w:sz w:val="22"/>
                <w:szCs w:val="22"/>
                <w:lang w:eastAsia="en-IN"/>
              </w:rPr>
              <w:t>Notwithstanding anything contained in any other law for the time being in force, the Mediator and the parties shall keep confidential all matters relating to the Mediation proceedings. Confidentiality shall extend also to the settlement agreement, except where its disclosure is necessary for purposes of implementation and enforcement.</w:t>
            </w:r>
          </w:p>
          <w:p w14:paraId="57378CD5" w14:textId="77777777" w:rsidR="00814544" w:rsidRPr="00C27ECA" w:rsidRDefault="00814544" w:rsidP="00814544">
            <w:pPr>
              <w:ind w:left="541"/>
              <w:jc w:val="both"/>
              <w:rPr>
                <w:rFonts w:ascii="Arial" w:hAnsi="Arial" w:cs="Arial"/>
                <w:i/>
                <w:iCs/>
                <w:sz w:val="22"/>
                <w:szCs w:val="22"/>
                <w:lang w:eastAsia="en-IN"/>
              </w:rPr>
            </w:pPr>
          </w:p>
          <w:p w14:paraId="0922A50B" w14:textId="77777777" w:rsidR="00814544" w:rsidRPr="00C27ECA" w:rsidRDefault="00814544" w:rsidP="00814544">
            <w:pPr>
              <w:ind w:left="541"/>
              <w:jc w:val="both"/>
              <w:rPr>
                <w:rFonts w:ascii="Arial" w:hAnsi="Arial" w:cs="Arial"/>
                <w:i/>
                <w:iCs/>
                <w:sz w:val="22"/>
                <w:szCs w:val="22"/>
                <w:lang w:eastAsia="en-IN"/>
              </w:rPr>
            </w:pPr>
            <w:r w:rsidRPr="00C27ECA">
              <w:rPr>
                <w:rFonts w:ascii="Arial" w:hAnsi="Arial" w:cs="Arial"/>
                <w:i/>
                <w:iCs/>
                <w:sz w:val="22"/>
                <w:szCs w:val="22"/>
                <w:lang w:eastAsia="en-IN"/>
              </w:rPr>
              <w:t>The parties shall not rely on or introduce as evidence in Conciliation or Arbitral or Judicial proceedings, whether or not such proceedings relate to the dispute that is the subject of the Mediation proceedings,—</w:t>
            </w:r>
          </w:p>
          <w:p w14:paraId="11224C6C" w14:textId="77777777" w:rsidR="00814544" w:rsidRPr="00C27ECA" w:rsidRDefault="00814544" w:rsidP="00814544">
            <w:pPr>
              <w:ind w:left="720"/>
              <w:jc w:val="both"/>
              <w:rPr>
                <w:rFonts w:ascii="Arial" w:hAnsi="Arial" w:cs="Arial"/>
                <w:i/>
                <w:iCs/>
                <w:sz w:val="22"/>
                <w:szCs w:val="22"/>
                <w:lang w:eastAsia="en-IN"/>
              </w:rPr>
            </w:pPr>
          </w:p>
          <w:p w14:paraId="6BDA9244" w14:textId="77777777" w:rsidR="00814544" w:rsidRPr="00C27ECA" w:rsidRDefault="00814544" w:rsidP="00814544">
            <w:pPr>
              <w:numPr>
                <w:ilvl w:val="0"/>
                <w:numId w:val="29"/>
              </w:numPr>
              <w:ind w:left="1081" w:hanging="540"/>
              <w:jc w:val="both"/>
              <w:rPr>
                <w:rFonts w:ascii="Arial" w:hAnsi="Arial" w:cs="Arial"/>
                <w:i/>
                <w:iCs/>
                <w:sz w:val="22"/>
                <w:szCs w:val="22"/>
                <w:lang w:eastAsia="en-IN"/>
              </w:rPr>
            </w:pPr>
            <w:r w:rsidRPr="00C27ECA">
              <w:rPr>
                <w:rFonts w:ascii="Arial" w:hAnsi="Arial" w:cs="Arial"/>
                <w:i/>
                <w:iCs/>
                <w:sz w:val="22"/>
                <w:szCs w:val="22"/>
                <w:lang w:eastAsia="en-IN"/>
              </w:rPr>
              <w:t>views expressed or suggestions made by the other party in respect of a possible settlement of the dispute;</w:t>
            </w:r>
          </w:p>
          <w:p w14:paraId="3B2A1C09" w14:textId="77777777" w:rsidR="00814544" w:rsidRPr="00C27ECA" w:rsidRDefault="00814544" w:rsidP="00814544">
            <w:pPr>
              <w:ind w:left="1081" w:hanging="540"/>
              <w:jc w:val="both"/>
              <w:rPr>
                <w:rFonts w:ascii="Arial" w:hAnsi="Arial" w:cs="Arial"/>
                <w:i/>
                <w:iCs/>
                <w:sz w:val="22"/>
                <w:szCs w:val="22"/>
                <w:lang w:eastAsia="en-IN"/>
              </w:rPr>
            </w:pPr>
          </w:p>
          <w:p w14:paraId="59825D4F" w14:textId="77777777" w:rsidR="00814544" w:rsidRPr="00C27ECA" w:rsidRDefault="00814544" w:rsidP="00814544">
            <w:pPr>
              <w:numPr>
                <w:ilvl w:val="0"/>
                <w:numId w:val="29"/>
              </w:numPr>
              <w:ind w:left="1081" w:hanging="540"/>
              <w:jc w:val="both"/>
              <w:rPr>
                <w:rFonts w:ascii="Arial" w:hAnsi="Arial" w:cs="Arial"/>
                <w:i/>
                <w:iCs/>
                <w:sz w:val="22"/>
                <w:szCs w:val="22"/>
                <w:lang w:eastAsia="en-IN"/>
              </w:rPr>
            </w:pPr>
            <w:r w:rsidRPr="00C27ECA">
              <w:rPr>
                <w:rFonts w:ascii="Arial" w:hAnsi="Arial" w:cs="Arial"/>
                <w:i/>
                <w:iCs/>
                <w:sz w:val="22"/>
                <w:szCs w:val="22"/>
                <w:lang w:eastAsia="en-IN"/>
              </w:rPr>
              <w:t>admissions made by the other party in the course of the Mediation proceedings;</w:t>
            </w:r>
          </w:p>
          <w:p w14:paraId="794289F2" w14:textId="77777777" w:rsidR="00814544" w:rsidRPr="00C27ECA" w:rsidRDefault="00814544" w:rsidP="00814544">
            <w:pPr>
              <w:ind w:left="1081" w:hanging="540"/>
              <w:jc w:val="both"/>
              <w:rPr>
                <w:rFonts w:ascii="Arial" w:hAnsi="Arial" w:cs="Arial"/>
                <w:i/>
                <w:iCs/>
                <w:sz w:val="22"/>
                <w:szCs w:val="22"/>
                <w:lang w:eastAsia="en-IN"/>
              </w:rPr>
            </w:pPr>
          </w:p>
          <w:p w14:paraId="08B2F87C" w14:textId="77777777" w:rsidR="00814544" w:rsidRPr="00C27ECA" w:rsidRDefault="00814544" w:rsidP="00814544">
            <w:pPr>
              <w:numPr>
                <w:ilvl w:val="0"/>
                <w:numId w:val="29"/>
              </w:numPr>
              <w:ind w:left="1081" w:hanging="540"/>
              <w:jc w:val="both"/>
              <w:rPr>
                <w:rFonts w:ascii="Arial" w:hAnsi="Arial" w:cs="Arial"/>
                <w:i/>
                <w:iCs/>
                <w:sz w:val="22"/>
                <w:szCs w:val="22"/>
                <w:lang w:eastAsia="en-IN"/>
              </w:rPr>
            </w:pPr>
            <w:r w:rsidRPr="00C27ECA">
              <w:rPr>
                <w:rFonts w:ascii="Arial" w:hAnsi="Arial" w:cs="Arial"/>
                <w:i/>
                <w:iCs/>
                <w:sz w:val="22"/>
                <w:szCs w:val="22"/>
                <w:lang w:eastAsia="en-IN"/>
              </w:rPr>
              <w:t>proposals made by the Mediator; and</w:t>
            </w:r>
          </w:p>
          <w:p w14:paraId="54F3725B" w14:textId="77777777" w:rsidR="00814544" w:rsidRPr="00C27ECA" w:rsidRDefault="00814544" w:rsidP="00814544">
            <w:pPr>
              <w:ind w:left="1081" w:hanging="540"/>
              <w:jc w:val="both"/>
              <w:rPr>
                <w:rFonts w:ascii="Arial" w:hAnsi="Arial" w:cs="Arial"/>
                <w:i/>
                <w:iCs/>
                <w:sz w:val="22"/>
                <w:szCs w:val="22"/>
                <w:lang w:eastAsia="en-IN"/>
              </w:rPr>
            </w:pPr>
          </w:p>
          <w:p w14:paraId="1A76E793" w14:textId="77777777" w:rsidR="00814544" w:rsidRPr="00C27ECA" w:rsidRDefault="00814544" w:rsidP="00814544">
            <w:pPr>
              <w:numPr>
                <w:ilvl w:val="0"/>
                <w:numId w:val="29"/>
              </w:numPr>
              <w:ind w:left="1081" w:hanging="540"/>
              <w:jc w:val="both"/>
              <w:rPr>
                <w:rFonts w:ascii="Arial" w:hAnsi="Arial" w:cs="Arial"/>
                <w:i/>
                <w:iCs/>
                <w:sz w:val="22"/>
                <w:szCs w:val="22"/>
                <w:lang w:eastAsia="en-IN"/>
              </w:rPr>
            </w:pPr>
            <w:r w:rsidRPr="00C27ECA">
              <w:rPr>
                <w:rFonts w:ascii="Arial" w:hAnsi="Arial" w:cs="Arial"/>
                <w:i/>
                <w:iCs/>
                <w:sz w:val="22"/>
                <w:szCs w:val="22"/>
                <w:lang w:eastAsia="en-IN"/>
              </w:rPr>
              <w:t>the fact that the other party had indicated his willingness to accept a proposal for settlement made by the Mediator.</w:t>
            </w:r>
          </w:p>
          <w:p w14:paraId="5E9EB610" w14:textId="77777777" w:rsidR="00814544" w:rsidRPr="00DB7B13" w:rsidRDefault="00814544" w:rsidP="00814544">
            <w:pPr>
              <w:jc w:val="both"/>
              <w:rPr>
                <w:rFonts w:ascii="Arial" w:hAnsi="Arial" w:cs="Arial"/>
                <w:b/>
                <w:bCs/>
                <w:i/>
                <w:iCs/>
                <w:strike/>
                <w:sz w:val="22"/>
                <w:szCs w:val="22"/>
                <w:lang w:val="en-IN" w:eastAsia="en-IN"/>
              </w:rPr>
            </w:pPr>
          </w:p>
          <w:p w14:paraId="74243FEA" w14:textId="77777777" w:rsidR="00814544" w:rsidRPr="00747A68" w:rsidRDefault="00814544" w:rsidP="00814544">
            <w:pPr>
              <w:ind w:left="720"/>
              <w:jc w:val="both"/>
              <w:rPr>
                <w:rFonts w:ascii="Arial" w:hAnsi="Arial" w:cs="Arial"/>
                <w:i/>
                <w:iCs/>
                <w:color w:val="000000" w:themeColor="text1"/>
                <w:sz w:val="22"/>
                <w:szCs w:val="22"/>
                <w:lang w:val="en-IN" w:eastAsia="en-IN"/>
              </w:rPr>
            </w:pPr>
          </w:p>
          <w:p w14:paraId="2DB4ECCB" w14:textId="77777777" w:rsidR="00814544" w:rsidRPr="00747A68" w:rsidRDefault="00814544" w:rsidP="00814544">
            <w:pPr>
              <w:pStyle w:val="ListParagraph"/>
              <w:numPr>
                <w:ilvl w:val="1"/>
                <w:numId w:val="21"/>
              </w:numPr>
              <w:ind w:left="541" w:hanging="540"/>
              <w:jc w:val="both"/>
              <w:rPr>
                <w:rFonts w:ascii="Arial" w:hAnsi="Arial" w:cs="Arial"/>
                <w:b/>
                <w:i/>
                <w:iCs/>
                <w:sz w:val="22"/>
                <w:szCs w:val="22"/>
                <w:lang w:eastAsia="en-IN"/>
              </w:rPr>
            </w:pPr>
            <w:r w:rsidRPr="00747A68">
              <w:rPr>
                <w:rFonts w:ascii="Arial" w:hAnsi="Arial" w:cs="Arial"/>
                <w:b/>
                <w:i/>
                <w:iCs/>
                <w:sz w:val="22"/>
                <w:szCs w:val="22"/>
                <w:lang w:eastAsia="en-IN"/>
              </w:rPr>
              <w:t>Resolution of Dispute through Conciliation</w:t>
            </w:r>
          </w:p>
          <w:p w14:paraId="10ECFA18" w14:textId="77777777" w:rsidR="00814544" w:rsidRPr="00747A68" w:rsidRDefault="00814544" w:rsidP="00814544">
            <w:pPr>
              <w:ind w:firstLine="720"/>
              <w:jc w:val="both"/>
              <w:rPr>
                <w:rFonts w:ascii="Arial" w:hAnsi="Arial" w:cs="Arial"/>
                <w:b/>
                <w:i/>
                <w:iCs/>
                <w:sz w:val="22"/>
                <w:szCs w:val="22"/>
                <w:lang w:eastAsia="en-IN"/>
              </w:rPr>
            </w:pPr>
          </w:p>
          <w:p w14:paraId="6E433618" w14:textId="77777777" w:rsidR="00814544" w:rsidRPr="00747A68" w:rsidRDefault="00814544" w:rsidP="00814544">
            <w:pPr>
              <w:ind w:left="541"/>
              <w:jc w:val="both"/>
              <w:rPr>
                <w:rFonts w:ascii="Arial" w:hAnsi="Arial" w:cs="Arial"/>
                <w:i/>
                <w:iCs/>
                <w:sz w:val="22"/>
                <w:szCs w:val="22"/>
                <w:lang w:eastAsia="en-IN"/>
              </w:rPr>
            </w:pPr>
            <w:r w:rsidRPr="00747A68">
              <w:rPr>
                <w:rFonts w:ascii="Arial" w:hAnsi="Arial" w:cs="Arial"/>
                <w:i/>
                <w:iCs/>
                <w:sz w:val="22"/>
                <w:szCs w:val="22"/>
                <w:lang w:eastAsia="en-IN"/>
              </w:rPr>
              <w:t>If the parties fail to resolve such a dispute or difference by mutual consultation and through Independent Engineer (if applicable) and/or through Mediation (if applicable) within a period as specified at Cl. 6.1, 6.2 and 6.3 above, the dispute if the parties agree, may be referred to Conciliation.</w:t>
            </w:r>
          </w:p>
          <w:p w14:paraId="237F2C95" w14:textId="77777777" w:rsidR="00814544" w:rsidRPr="00747A68" w:rsidRDefault="00814544" w:rsidP="00814544">
            <w:pPr>
              <w:ind w:firstLine="720"/>
              <w:jc w:val="both"/>
              <w:rPr>
                <w:rFonts w:ascii="Arial" w:hAnsi="Arial" w:cs="Arial"/>
                <w:i/>
                <w:iCs/>
                <w:sz w:val="22"/>
                <w:szCs w:val="22"/>
                <w:lang w:eastAsia="en-IN"/>
              </w:rPr>
            </w:pPr>
          </w:p>
          <w:p w14:paraId="60DE1F54" w14:textId="77777777" w:rsidR="00814544" w:rsidRPr="00747A68" w:rsidRDefault="00814544" w:rsidP="00814544">
            <w:pPr>
              <w:numPr>
                <w:ilvl w:val="0"/>
                <w:numId w:val="30"/>
              </w:numPr>
              <w:ind w:left="901" w:hanging="450"/>
              <w:jc w:val="both"/>
              <w:rPr>
                <w:rFonts w:ascii="Arial" w:hAnsi="Arial" w:cs="Arial"/>
                <w:i/>
                <w:iCs/>
                <w:sz w:val="22"/>
                <w:szCs w:val="22"/>
                <w:lang w:eastAsia="en-IN"/>
              </w:rPr>
            </w:pPr>
            <w:r w:rsidRPr="00747A68">
              <w:rPr>
                <w:rFonts w:ascii="Arial" w:hAnsi="Arial" w:cs="Arial"/>
                <w:i/>
                <w:iCs/>
                <w:sz w:val="22"/>
                <w:szCs w:val="22"/>
                <w:lang w:eastAsia="en-IN"/>
              </w:rPr>
              <w:t xml:space="preserve">For cases where the disputed amount (Claim/ Counter claim, whichever is higher) is </w:t>
            </w:r>
            <w:proofErr w:type="spellStart"/>
            <w:r w:rsidRPr="00747A68">
              <w:rPr>
                <w:rFonts w:ascii="Arial" w:hAnsi="Arial" w:cs="Arial"/>
                <w:i/>
                <w:iCs/>
                <w:sz w:val="22"/>
                <w:szCs w:val="22"/>
                <w:lang w:eastAsia="en-IN"/>
              </w:rPr>
              <w:t>upto</w:t>
            </w:r>
            <w:proofErr w:type="spellEnd"/>
            <w:r w:rsidRPr="00747A68">
              <w:rPr>
                <w:rFonts w:ascii="Arial" w:hAnsi="Arial" w:cs="Arial"/>
                <w:i/>
                <w:iCs/>
                <w:sz w:val="22"/>
                <w:szCs w:val="22"/>
                <w:lang w:eastAsia="en-IN"/>
              </w:rPr>
              <w:t xml:space="preserve"> Rs. 25 Cr. (excluding interest), the matter for conciliation shall be referred to Expert Settlement Council (ESC), constituted by Employer.</w:t>
            </w:r>
          </w:p>
          <w:p w14:paraId="4464B321" w14:textId="77777777" w:rsidR="00814544" w:rsidRPr="00747A68" w:rsidRDefault="00814544" w:rsidP="00814544">
            <w:pPr>
              <w:ind w:left="901" w:hanging="450"/>
              <w:jc w:val="both"/>
              <w:rPr>
                <w:rFonts w:ascii="Arial" w:hAnsi="Arial" w:cs="Arial"/>
                <w:i/>
                <w:iCs/>
                <w:sz w:val="22"/>
                <w:szCs w:val="22"/>
                <w:lang w:eastAsia="en-IN"/>
              </w:rPr>
            </w:pPr>
          </w:p>
          <w:p w14:paraId="6638DC1E" w14:textId="77777777" w:rsidR="00814544" w:rsidRPr="00747A68" w:rsidRDefault="00814544" w:rsidP="00814544">
            <w:pPr>
              <w:numPr>
                <w:ilvl w:val="0"/>
                <w:numId w:val="30"/>
              </w:numPr>
              <w:ind w:left="901" w:hanging="450"/>
              <w:jc w:val="both"/>
              <w:rPr>
                <w:rFonts w:ascii="Arial" w:hAnsi="Arial" w:cs="Arial"/>
                <w:i/>
                <w:iCs/>
                <w:sz w:val="22"/>
                <w:szCs w:val="22"/>
                <w:lang w:eastAsia="en-IN"/>
              </w:rPr>
            </w:pPr>
            <w:r w:rsidRPr="00747A68">
              <w:rPr>
                <w:rFonts w:ascii="Arial" w:hAnsi="Arial" w:cs="Arial"/>
                <w:i/>
                <w:iCs/>
                <w:sz w:val="22"/>
                <w:szCs w:val="22"/>
                <w:lang w:eastAsia="en-IN"/>
              </w:rPr>
              <w:t>For cases where the disputed amount (Claim/ Counter claim, whichever is higher) is above Rs. 25 Cr. (excluding interest), the matter for conciliation shall be referred to Conciliation Committee of Independent Experts (CCIE), constituted by Ministry of Power (</w:t>
            </w:r>
            <w:proofErr w:type="spellStart"/>
            <w:r w:rsidRPr="00747A68">
              <w:rPr>
                <w:rFonts w:ascii="Arial" w:hAnsi="Arial" w:cs="Arial"/>
                <w:i/>
                <w:iCs/>
                <w:sz w:val="22"/>
                <w:szCs w:val="22"/>
                <w:lang w:eastAsia="en-IN"/>
              </w:rPr>
              <w:t>MoP</w:t>
            </w:r>
            <w:proofErr w:type="spellEnd"/>
            <w:r w:rsidRPr="00747A68">
              <w:rPr>
                <w:rFonts w:ascii="Arial" w:hAnsi="Arial" w:cs="Arial"/>
                <w:i/>
                <w:iCs/>
                <w:sz w:val="22"/>
                <w:szCs w:val="22"/>
                <w:lang w:eastAsia="en-IN"/>
              </w:rPr>
              <w:t>).</w:t>
            </w:r>
          </w:p>
          <w:p w14:paraId="2E6150A7" w14:textId="77777777" w:rsidR="00814544" w:rsidRPr="00747A68" w:rsidRDefault="00814544" w:rsidP="00814544">
            <w:pPr>
              <w:ind w:firstLine="720"/>
              <w:jc w:val="both"/>
              <w:rPr>
                <w:rFonts w:ascii="Arial" w:hAnsi="Arial" w:cs="Arial"/>
                <w:i/>
                <w:iCs/>
                <w:sz w:val="22"/>
                <w:szCs w:val="22"/>
                <w:lang w:eastAsia="en-IN"/>
              </w:rPr>
            </w:pPr>
          </w:p>
          <w:p w14:paraId="665FE3C4" w14:textId="77777777" w:rsidR="00814544" w:rsidRPr="00747A68" w:rsidRDefault="00814544" w:rsidP="00814544">
            <w:pPr>
              <w:ind w:left="541"/>
              <w:jc w:val="both"/>
              <w:rPr>
                <w:rFonts w:ascii="Arial" w:hAnsi="Arial" w:cs="Arial"/>
                <w:i/>
                <w:iCs/>
                <w:sz w:val="22"/>
                <w:szCs w:val="22"/>
                <w:lang w:eastAsia="en-IN"/>
              </w:rPr>
            </w:pPr>
            <w:r w:rsidRPr="00747A68">
              <w:rPr>
                <w:rFonts w:ascii="Arial" w:hAnsi="Arial" w:cs="Arial"/>
                <w:i/>
                <w:iCs/>
                <w:sz w:val="22"/>
                <w:szCs w:val="22"/>
                <w:lang w:eastAsia="en-IN"/>
              </w:rPr>
              <w:t xml:space="preserve">If the claim/Counter-claim is in foreign currency, the SBI Bills Selling Exchange rate prevailing on the date of claim shall be </w:t>
            </w:r>
            <w:r w:rsidRPr="00747A68">
              <w:rPr>
                <w:rFonts w:ascii="Arial" w:hAnsi="Arial" w:cs="Arial"/>
                <w:i/>
                <w:iCs/>
                <w:sz w:val="22"/>
                <w:szCs w:val="22"/>
                <w:lang w:eastAsia="en-IN"/>
              </w:rPr>
              <w:lastRenderedPageBreak/>
              <w:t>used for the purpose of converting the claim in Indian Rupee.</w:t>
            </w:r>
          </w:p>
          <w:p w14:paraId="07B1D2E3" w14:textId="77777777" w:rsidR="00814544" w:rsidRPr="00747A68" w:rsidRDefault="00814544" w:rsidP="00814544">
            <w:pPr>
              <w:ind w:left="851"/>
              <w:jc w:val="both"/>
              <w:rPr>
                <w:rFonts w:ascii="Arial" w:hAnsi="Arial" w:cs="Arial"/>
                <w:i/>
                <w:iCs/>
                <w:sz w:val="22"/>
                <w:szCs w:val="22"/>
                <w:lang w:eastAsia="en-IN"/>
              </w:rPr>
            </w:pPr>
          </w:p>
          <w:p w14:paraId="4BF40B88" w14:textId="77777777" w:rsidR="00814544" w:rsidRPr="00747A68" w:rsidRDefault="00814544" w:rsidP="00814544">
            <w:pPr>
              <w:ind w:left="541"/>
              <w:jc w:val="both"/>
              <w:rPr>
                <w:rFonts w:ascii="Arial" w:hAnsi="Arial" w:cs="Arial"/>
                <w:i/>
                <w:iCs/>
                <w:sz w:val="22"/>
                <w:szCs w:val="22"/>
                <w:lang w:eastAsia="en-IN"/>
              </w:rPr>
            </w:pPr>
            <w:r w:rsidRPr="00747A68">
              <w:rPr>
                <w:rFonts w:ascii="Arial" w:hAnsi="Arial" w:cs="Arial"/>
                <w:i/>
                <w:iCs/>
                <w:sz w:val="22"/>
                <w:szCs w:val="22"/>
                <w:lang w:eastAsia="en-IN"/>
              </w:rPr>
              <w:t xml:space="preserve">The Conciliation process shall be conducted as per Part III of the Arbitration and Conciliation Act, 1996. </w:t>
            </w:r>
          </w:p>
          <w:p w14:paraId="6C6B3BAB" w14:textId="77777777" w:rsidR="00814544" w:rsidRPr="00747A68" w:rsidRDefault="00814544" w:rsidP="00814544">
            <w:pPr>
              <w:ind w:left="851"/>
              <w:jc w:val="both"/>
              <w:rPr>
                <w:rFonts w:ascii="Arial" w:hAnsi="Arial" w:cs="Arial"/>
                <w:i/>
                <w:iCs/>
                <w:sz w:val="22"/>
                <w:szCs w:val="22"/>
                <w:lang w:eastAsia="en-IN"/>
              </w:rPr>
            </w:pPr>
          </w:p>
          <w:p w14:paraId="68DCF219" w14:textId="39EE579B" w:rsidR="00814544" w:rsidRPr="00747A68" w:rsidRDefault="00814544" w:rsidP="00814544">
            <w:pPr>
              <w:ind w:left="541"/>
              <w:jc w:val="both"/>
              <w:rPr>
                <w:rFonts w:ascii="Arial" w:hAnsi="Arial" w:cs="Arial"/>
                <w:i/>
                <w:iCs/>
                <w:sz w:val="22"/>
                <w:szCs w:val="22"/>
                <w:lang w:eastAsia="en-IN"/>
              </w:rPr>
            </w:pPr>
            <w:r w:rsidRPr="00747A68">
              <w:rPr>
                <w:rFonts w:ascii="Arial" w:hAnsi="Arial" w:cs="Arial"/>
                <w:i/>
                <w:iCs/>
                <w:sz w:val="22"/>
                <w:szCs w:val="22"/>
                <w:lang w:eastAsia="en-IN"/>
              </w:rPr>
              <w:t xml:space="preserve">In case of failure of the conciliation process at the level of the CCIE, the parties may withdraw from conciliation process and take recourse to </w:t>
            </w:r>
            <w:r w:rsidR="00411B48" w:rsidRPr="00C53FD4">
              <w:rPr>
                <w:rFonts w:ascii="Arial" w:hAnsi="Arial" w:cs="Arial"/>
                <w:i/>
                <w:iCs/>
                <w:sz w:val="22"/>
                <w:szCs w:val="22"/>
                <w:highlight w:val="green"/>
                <w:lang w:eastAsia="en-IN"/>
              </w:rPr>
              <w:t>Arbitration pro</w:t>
            </w:r>
            <w:r w:rsidR="00C53FD4" w:rsidRPr="00C53FD4">
              <w:rPr>
                <w:rFonts w:ascii="Arial" w:hAnsi="Arial" w:cs="Arial"/>
                <w:i/>
                <w:iCs/>
                <w:sz w:val="22"/>
                <w:szCs w:val="22"/>
                <w:highlight w:val="green"/>
                <w:lang w:eastAsia="en-IN"/>
              </w:rPr>
              <w:t>ceedings or</w:t>
            </w:r>
            <w:r w:rsidR="00C53FD4" w:rsidRPr="00C53FD4">
              <w:rPr>
                <w:rFonts w:ascii="Arial" w:hAnsi="Arial" w:cs="Arial"/>
                <w:i/>
                <w:iCs/>
                <w:sz w:val="22"/>
                <w:szCs w:val="22"/>
                <w:lang w:eastAsia="en-IN"/>
              </w:rPr>
              <w:t xml:space="preserve"> </w:t>
            </w:r>
            <w:r w:rsidRPr="00747A68">
              <w:rPr>
                <w:rFonts w:ascii="Arial" w:hAnsi="Arial" w:cs="Arial"/>
                <w:i/>
                <w:iCs/>
                <w:sz w:val="22"/>
                <w:szCs w:val="22"/>
                <w:lang w:eastAsia="en-IN"/>
              </w:rPr>
              <w:t>the laid down legal process of Courts.</w:t>
            </w:r>
          </w:p>
          <w:p w14:paraId="7F40A755" w14:textId="77777777" w:rsidR="00814544" w:rsidRPr="00747A68" w:rsidRDefault="00814544" w:rsidP="00814544">
            <w:pPr>
              <w:jc w:val="both"/>
              <w:rPr>
                <w:rFonts w:ascii="Arial" w:hAnsi="Arial" w:cs="Arial"/>
                <w:i/>
                <w:iCs/>
                <w:sz w:val="22"/>
                <w:szCs w:val="22"/>
                <w:lang w:val="en-IN" w:eastAsia="en-IN"/>
              </w:rPr>
            </w:pPr>
          </w:p>
          <w:p w14:paraId="6E606A8D" w14:textId="77777777" w:rsidR="00814544" w:rsidRPr="00747A68" w:rsidRDefault="00814544" w:rsidP="00814544">
            <w:pPr>
              <w:pStyle w:val="ListParagraph"/>
              <w:numPr>
                <w:ilvl w:val="2"/>
                <w:numId w:val="21"/>
              </w:numPr>
              <w:ind w:left="721" w:hanging="721"/>
              <w:jc w:val="both"/>
              <w:rPr>
                <w:rFonts w:ascii="Arial" w:hAnsi="Arial" w:cs="Arial"/>
                <w:b/>
                <w:bCs/>
                <w:i/>
                <w:iCs/>
                <w:sz w:val="22"/>
                <w:szCs w:val="22"/>
                <w:lang w:eastAsia="en-IN"/>
              </w:rPr>
            </w:pPr>
            <w:r w:rsidRPr="00747A68">
              <w:rPr>
                <w:rFonts w:ascii="Arial" w:hAnsi="Arial" w:cs="Arial"/>
                <w:b/>
                <w:bCs/>
                <w:i/>
                <w:iCs/>
                <w:sz w:val="22"/>
                <w:szCs w:val="22"/>
                <w:lang w:eastAsia="en-IN"/>
              </w:rPr>
              <w:t xml:space="preserve">Resolution of Dispute through Expert Settlement Council (ESC), constituted by EMPLOYER {For cases with Disputed amount (Claim/ Counter claim, whichever is higher) </w:t>
            </w:r>
            <w:proofErr w:type="spellStart"/>
            <w:r w:rsidRPr="00747A68">
              <w:rPr>
                <w:rFonts w:ascii="Arial" w:hAnsi="Arial" w:cs="Arial"/>
                <w:b/>
                <w:bCs/>
                <w:i/>
                <w:iCs/>
                <w:sz w:val="22"/>
                <w:szCs w:val="22"/>
                <w:lang w:eastAsia="en-IN"/>
              </w:rPr>
              <w:t>upto</w:t>
            </w:r>
            <w:proofErr w:type="spellEnd"/>
            <w:r w:rsidRPr="00747A68">
              <w:rPr>
                <w:rFonts w:ascii="Arial" w:hAnsi="Arial" w:cs="Arial"/>
                <w:b/>
                <w:bCs/>
                <w:i/>
                <w:iCs/>
                <w:sz w:val="22"/>
                <w:szCs w:val="22"/>
                <w:lang w:eastAsia="en-IN"/>
              </w:rPr>
              <w:t xml:space="preserve"> Rs. 25 Crore excl. interest}</w:t>
            </w:r>
          </w:p>
          <w:p w14:paraId="03E49B09" w14:textId="77777777" w:rsidR="00814544" w:rsidRPr="00747A68" w:rsidRDefault="00814544" w:rsidP="00814544">
            <w:pPr>
              <w:jc w:val="both"/>
              <w:rPr>
                <w:rFonts w:ascii="Arial" w:hAnsi="Arial" w:cs="Arial"/>
                <w:i/>
                <w:iCs/>
                <w:sz w:val="22"/>
                <w:szCs w:val="22"/>
                <w:lang w:eastAsia="en-IN"/>
              </w:rPr>
            </w:pPr>
          </w:p>
          <w:p w14:paraId="741C6CD3" w14:textId="77777777" w:rsidR="00814544" w:rsidRPr="00747A68" w:rsidRDefault="00814544" w:rsidP="00814544">
            <w:pPr>
              <w:ind w:left="721"/>
              <w:jc w:val="both"/>
              <w:rPr>
                <w:rFonts w:ascii="Arial" w:hAnsi="Arial" w:cs="Arial"/>
                <w:i/>
                <w:iCs/>
                <w:sz w:val="22"/>
                <w:szCs w:val="22"/>
                <w:lang w:eastAsia="en-IN"/>
              </w:rPr>
            </w:pPr>
            <w:r w:rsidRPr="00747A68">
              <w:rPr>
                <w:rFonts w:ascii="Arial" w:hAnsi="Arial" w:cs="Arial"/>
                <w:i/>
                <w:iCs/>
                <w:sz w:val="22"/>
                <w:szCs w:val="22"/>
                <w:lang w:eastAsia="en-IN"/>
              </w:rPr>
              <w:t xml:space="preserve">If the parties fail to resolve such a dispute or difference by mutual consultation and through Independent Engineer (if applicable) and/or through Mediation (if applicable) within a period specified at Cl. 6.1, 6.2 and 6.3 above, the dispute, if the parties agree, may be referred to Conciliation through Expert Settlement Council (ESC), in cases where the Disputed amount (Claim/ Counter claim, whichever is higher) is </w:t>
            </w:r>
            <w:proofErr w:type="spellStart"/>
            <w:r w:rsidRPr="00747A68">
              <w:rPr>
                <w:rFonts w:ascii="Arial" w:hAnsi="Arial" w:cs="Arial"/>
                <w:i/>
                <w:iCs/>
                <w:sz w:val="22"/>
                <w:szCs w:val="22"/>
                <w:lang w:eastAsia="en-IN"/>
              </w:rPr>
              <w:t>upto</w:t>
            </w:r>
            <w:proofErr w:type="spellEnd"/>
            <w:r w:rsidRPr="00747A68">
              <w:rPr>
                <w:rFonts w:ascii="Arial" w:hAnsi="Arial" w:cs="Arial"/>
                <w:i/>
                <w:iCs/>
                <w:sz w:val="22"/>
                <w:szCs w:val="22"/>
                <w:lang w:eastAsia="en-IN"/>
              </w:rPr>
              <w:t xml:space="preserve"> Rs.25crore (excl. interest).</w:t>
            </w:r>
          </w:p>
          <w:p w14:paraId="0187E294" w14:textId="77777777" w:rsidR="00814544" w:rsidRPr="00747A68" w:rsidRDefault="00814544" w:rsidP="00814544">
            <w:pPr>
              <w:jc w:val="both"/>
              <w:rPr>
                <w:rFonts w:ascii="Arial" w:hAnsi="Arial" w:cs="Arial"/>
                <w:b/>
                <w:bCs/>
                <w:i/>
                <w:iCs/>
                <w:sz w:val="22"/>
                <w:szCs w:val="22"/>
                <w:lang w:val="en-IN" w:eastAsia="en-IN"/>
              </w:rPr>
            </w:pPr>
          </w:p>
          <w:p w14:paraId="550BE80F" w14:textId="77777777" w:rsidR="00814544" w:rsidRPr="00747A68" w:rsidRDefault="00814544" w:rsidP="00814544">
            <w:pPr>
              <w:pStyle w:val="ListParagraph"/>
              <w:numPr>
                <w:ilvl w:val="3"/>
                <w:numId w:val="21"/>
              </w:numPr>
              <w:ind w:left="851" w:hanging="993"/>
              <w:jc w:val="both"/>
              <w:rPr>
                <w:rFonts w:ascii="Arial" w:hAnsi="Arial" w:cs="Arial"/>
                <w:b/>
                <w:bCs/>
                <w:i/>
                <w:iCs/>
                <w:sz w:val="22"/>
                <w:szCs w:val="22"/>
                <w:lang w:eastAsia="en-IN"/>
              </w:rPr>
            </w:pPr>
            <w:r w:rsidRPr="00747A68">
              <w:rPr>
                <w:rFonts w:ascii="Arial" w:hAnsi="Arial" w:cs="Arial"/>
                <w:b/>
                <w:bCs/>
                <w:i/>
                <w:iCs/>
                <w:sz w:val="22"/>
                <w:szCs w:val="22"/>
                <w:lang w:eastAsia="en-IN"/>
              </w:rPr>
              <w:t>Invitation for Conciliation through ESC:</w:t>
            </w:r>
          </w:p>
          <w:p w14:paraId="44D26C4E" w14:textId="77777777" w:rsidR="00814544" w:rsidRPr="00747A68" w:rsidRDefault="00814544" w:rsidP="00814544">
            <w:pPr>
              <w:tabs>
                <w:tab w:val="left" w:pos="851"/>
              </w:tabs>
              <w:jc w:val="both"/>
              <w:rPr>
                <w:rFonts w:ascii="Arial" w:hAnsi="Arial" w:cs="Arial"/>
                <w:b/>
                <w:bCs/>
                <w:i/>
                <w:iCs/>
                <w:sz w:val="22"/>
                <w:szCs w:val="22"/>
                <w:lang w:eastAsia="en-IN"/>
              </w:rPr>
            </w:pPr>
          </w:p>
          <w:p w14:paraId="5791BE02" w14:textId="30A34CDC" w:rsidR="00814544" w:rsidRPr="00747A68" w:rsidRDefault="00814544" w:rsidP="00814544">
            <w:pPr>
              <w:pStyle w:val="ListParagraph"/>
              <w:numPr>
                <w:ilvl w:val="4"/>
                <w:numId w:val="35"/>
              </w:numPr>
              <w:ind w:left="883" w:hanging="992"/>
              <w:jc w:val="both"/>
              <w:rPr>
                <w:rFonts w:ascii="Arial" w:hAnsi="Arial" w:cs="Arial"/>
                <w:i/>
                <w:iCs/>
                <w:sz w:val="22"/>
                <w:szCs w:val="22"/>
                <w:lang w:eastAsia="en-IN"/>
              </w:rPr>
            </w:pPr>
            <w:r w:rsidRPr="00747A68">
              <w:rPr>
                <w:rFonts w:ascii="Arial" w:hAnsi="Arial" w:cs="Arial"/>
                <w:i/>
                <w:iCs/>
                <w:sz w:val="22"/>
                <w:szCs w:val="22"/>
                <w:lang w:eastAsia="en-IN"/>
              </w:rPr>
              <w:t>A party shall notify the other party in writing about such a dispute it wishes to refer for Conciliation through ESC within a period of 15 days from the date of failure to resolve the dispute through Mutual Consultation and Independent Engineer (if applicable) and/or through Mediation (if applicable) within a period as specified at Cl. 6.1, 6.2 and 6.3 above.</w:t>
            </w:r>
            <w:r w:rsidRPr="00747A68">
              <w:rPr>
                <w:rFonts w:ascii="Arial" w:hAnsi="Arial" w:cs="Arial"/>
                <w:b/>
                <w:i/>
                <w:iCs/>
                <w:sz w:val="22"/>
                <w:szCs w:val="22"/>
                <w:lang w:eastAsia="en-IN"/>
              </w:rPr>
              <w:t xml:space="preserve"> </w:t>
            </w:r>
            <w:r w:rsidRPr="00747A68">
              <w:rPr>
                <w:rFonts w:ascii="Arial" w:hAnsi="Arial" w:cs="Arial"/>
                <w:i/>
                <w:iCs/>
                <w:sz w:val="22"/>
                <w:szCs w:val="22"/>
                <w:lang w:eastAsia="en-IN"/>
              </w:rPr>
              <w:t>Such Invitation for Conciliation shall contain sufficient information as to the dispute to enable the other party to be fully informed as to the nature of the dispute, amount of the monetary claim, if any, and apparent cause of action.</w:t>
            </w:r>
          </w:p>
          <w:p w14:paraId="0D332C1F" w14:textId="77777777" w:rsidR="00814544" w:rsidRPr="00747A68" w:rsidRDefault="00814544" w:rsidP="00814544">
            <w:pPr>
              <w:tabs>
                <w:tab w:val="left" w:pos="851"/>
              </w:tabs>
              <w:jc w:val="both"/>
              <w:rPr>
                <w:rFonts w:ascii="Arial" w:hAnsi="Arial" w:cs="Arial"/>
                <w:b/>
                <w:bCs/>
                <w:i/>
                <w:iCs/>
                <w:sz w:val="22"/>
                <w:szCs w:val="22"/>
                <w:lang w:val="en-IN" w:eastAsia="en-IN"/>
              </w:rPr>
            </w:pPr>
          </w:p>
          <w:p w14:paraId="7F30491F" w14:textId="38CE1F36" w:rsidR="00814544" w:rsidRPr="00747A68" w:rsidRDefault="00814544" w:rsidP="00814544">
            <w:pPr>
              <w:ind w:left="883" w:hanging="992"/>
              <w:jc w:val="both"/>
              <w:rPr>
                <w:rFonts w:ascii="Arial" w:hAnsi="Arial" w:cs="Arial"/>
                <w:i/>
                <w:iCs/>
                <w:sz w:val="22"/>
                <w:szCs w:val="22"/>
                <w:lang w:eastAsia="en-IN"/>
              </w:rPr>
            </w:pPr>
            <w:r w:rsidRPr="00747A68">
              <w:rPr>
                <w:rFonts w:ascii="Arial" w:hAnsi="Arial" w:cs="Arial"/>
                <w:i/>
                <w:iCs/>
                <w:sz w:val="22"/>
                <w:szCs w:val="22"/>
                <w:lang w:eastAsia="en-IN"/>
              </w:rPr>
              <w:t xml:space="preserve">6.4.1.1.2 Upon acceptance of the invitation to conciliate, the other party shall submit its counter claim, if any, within a period of 15 days from the date of the invitation to conciliate. If the other party rejects the invitation or Disputed amount (Claim/ Counter claim, whichever is higher) exceeds Rs 25crore (excl. Interest), there will be no Conciliation proceedings through ESC. </w:t>
            </w:r>
          </w:p>
          <w:p w14:paraId="7A721C60" w14:textId="77777777" w:rsidR="00814544" w:rsidRPr="00747A68" w:rsidRDefault="00814544" w:rsidP="00814544">
            <w:pPr>
              <w:tabs>
                <w:tab w:val="left" w:pos="851"/>
              </w:tabs>
              <w:jc w:val="both"/>
              <w:rPr>
                <w:rFonts w:ascii="Arial" w:hAnsi="Arial" w:cs="Arial"/>
                <w:i/>
                <w:iCs/>
                <w:sz w:val="22"/>
                <w:szCs w:val="22"/>
                <w:lang w:eastAsia="en-IN"/>
              </w:rPr>
            </w:pPr>
          </w:p>
          <w:p w14:paraId="06B7814B" w14:textId="77777777" w:rsidR="00814544" w:rsidRPr="00747A68" w:rsidRDefault="00814544" w:rsidP="00814544">
            <w:pPr>
              <w:tabs>
                <w:tab w:val="left" w:pos="851"/>
              </w:tabs>
              <w:ind w:left="851"/>
              <w:jc w:val="both"/>
              <w:rPr>
                <w:rFonts w:ascii="Arial" w:hAnsi="Arial" w:cs="Arial"/>
                <w:i/>
                <w:iCs/>
                <w:sz w:val="22"/>
                <w:szCs w:val="22"/>
                <w:lang w:eastAsia="en-IN"/>
              </w:rPr>
            </w:pPr>
            <w:r w:rsidRPr="00747A68">
              <w:rPr>
                <w:rFonts w:ascii="Arial" w:hAnsi="Arial" w:cs="Arial"/>
                <w:i/>
                <w:iCs/>
                <w:sz w:val="22"/>
                <w:szCs w:val="22"/>
                <w:lang w:eastAsia="en-IN"/>
              </w:rPr>
              <w:t>There shall be no Conciliation where disputed amount (Claim/ Counter claim, whichever is higher excl. interest) is only up to Rs 5 lakhs.</w:t>
            </w:r>
          </w:p>
          <w:p w14:paraId="48E7DBCF" w14:textId="77777777" w:rsidR="00814544" w:rsidRPr="00747A68" w:rsidRDefault="00814544" w:rsidP="00814544">
            <w:pPr>
              <w:tabs>
                <w:tab w:val="left" w:pos="851"/>
              </w:tabs>
              <w:ind w:left="720"/>
              <w:jc w:val="both"/>
              <w:rPr>
                <w:rFonts w:ascii="Arial" w:hAnsi="Arial" w:cs="Arial"/>
                <w:i/>
                <w:iCs/>
                <w:sz w:val="22"/>
                <w:szCs w:val="22"/>
                <w:lang w:val="en-IN" w:eastAsia="en-IN"/>
              </w:rPr>
            </w:pPr>
          </w:p>
          <w:p w14:paraId="01E86B92" w14:textId="0C701BD6" w:rsidR="00814544" w:rsidRPr="00747A68" w:rsidRDefault="00814544" w:rsidP="00814544">
            <w:pPr>
              <w:pStyle w:val="ListParagraph"/>
              <w:numPr>
                <w:ilvl w:val="4"/>
                <w:numId w:val="36"/>
              </w:numPr>
              <w:jc w:val="both"/>
              <w:rPr>
                <w:rFonts w:ascii="Arial" w:hAnsi="Arial" w:cs="Arial"/>
                <w:i/>
                <w:iCs/>
                <w:sz w:val="22"/>
                <w:szCs w:val="22"/>
                <w:lang w:eastAsia="en-IN"/>
              </w:rPr>
            </w:pPr>
            <w:r w:rsidRPr="00747A68">
              <w:rPr>
                <w:rFonts w:ascii="Arial" w:hAnsi="Arial" w:cs="Arial"/>
                <w:i/>
                <w:iCs/>
                <w:sz w:val="22"/>
                <w:szCs w:val="22"/>
                <w:lang w:eastAsia="en-IN"/>
              </w:rPr>
              <w:t>If the party initiating Conciliation does not receive a reply within fifteen (15) days from the date on which it sends the invitation, or within such other period of time as specified in the invitation, it shall treat this as a rejection of the invitation to conciliate from the other party.</w:t>
            </w:r>
          </w:p>
          <w:p w14:paraId="4C736B92" w14:textId="77777777" w:rsidR="00814544" w:rsidRPr="00747A68" w:rsidRDefault="00814544" w:rsidP="00814544">
            <w:pPr>
              <w:tabs>
                <w:tab w:val="left" w:pos="851"/>
              </w:tabs>
              <w:jc w:val="both"/>
              <w:rPr>
                <w:rFonts w:ascii="Arial" w:hAnsi="Arial" w:cs="Arial"/>
                <w:b/>
                <w:bCs/>
                <w:i/>
                <w:iCs/>
                <w:sz w:val="22"/>
                <w:szCs w:val="22"/>
                <w:lang w:val="en-IN" w:eastAsia="en-IN"/>
              </w:rPr>
            </w:pPr>
          </w:p>
          <w:p w14:paraId="02F2AE57" w14:textId="77777777" w:rsidR="00814544" w:rsidRPr="00747A68" w:rsidRDefault="00814544" w:rsidP="00814544">
            <w:pPr>
              <w:pStyle w:val="ListParagraph"/>
              <w:numPr>
                <w:ilvl w:val="3"/>
                <w:numId w:val="36"/>
              </w:numPr>
              <w:ind w:left="851" w:hanging="851"/>
              <w:jc w:val="both"/>
              <w:rPr>
                <w:rFonts w:ascii="Arial" w:hAnsi="Arial" w:cs="Arial"/>
                <w:b/>
                <w:bCs/>
                <w:i/>
                <w:iCs/>
                <w:sz w:val="22"/>
                <w:szCs w:val="22"/>
                <w:lang w:eastAsia="en-IN"/>
              </w:rPr>
            </w:pPr>
            <w:r w:rsidRPr="00747A68">
              <w:rPr>
                <w:rFonts w:ascii="Arial" w:hAnsi="Arial" w:cs="Arial"/>
                <w:b/>
                <w:bCs/>
                <w:i/>
                <w:iCs/>
                <w:sz w:val="22"/>
                <w:szCs w:val="22"/>
                <w:lang w:eastAsia="en-IN"/>
              </w:rPr>
              <w:t>Conciliation through ESC:</w:t>
            </w:r>
          </w:p>
          <w:p w14:paraId="3316F21C" w14:textId="77777777" w:rsidR="00814544" w:rsidRPr="00747A68" w:rsidRDefault="00814544" w:rsidP="00814544">
            <w:pPr>
              <w:tabs>
                <w:tab w:val="left" w:pos="851"/>
              </w:tabs>
              <w:ind w:left="851" w:hanging="851"/>
              <w:jc w:val="both"/>
              <w:rPr>
                <w:rFonts w:ascii="Arial" w:hAnsi="Arial" w:cs="Arial"/>
                <w:i/>
                <w:iCs/>
                <w:sz w:val="22"/>
                <w:szCs w:val="22"/>
                <w:lang w:eastAsia="en-IN"/>
              </w:rPr>
            </w:pPr>
          </w:p>
          <w:p w14:paraId="1252DFFD" w14:textId="0AC5B5A2" w:rsidR="00814544" w:rsidRPr="00747A68" w:rsidRDefault="00814544" w:rsidP="00814544">
            <w:pPr>
              <w:pStyle w:val="ListParagraph"/>
              <w:numPr>
                <w:ilvl w:val="4"/>
                <w:numId w:val="37"/>
              </w:numPr>
              <w:ind w:left="883" w:hanging="883"/>
              <w:jc w:val="both"/>
              <w:rPr>
                <w:rFonts w:ascii="Arial" w:hAnsi="Arial" w:cs="Arial"/>
                <w:i/>
                <w:iCs/>
                <w:sz w:val="22"/>
                <w:szCs w:val="22"/>
                <w:lang w:eastAsia="en-IN"/>
              </w:rPr>
            </w:pPr>
            <w:r w:rsidRPr="00747A68">
              <w:rPr>
                <w:rFonts w:ascii="Arial" w:hAnsi="Arial" w:cs="Arial"/>
                <w:i/>
                <w:iCs/>
                <w:sz w:val="22"/>
                <w:szCs w:val="22"/>
                <w:lang w:eastAsia="en-IN"/>
              </w:rPr>
              <w:lastRenderedPageBreak/>
              <w:t>Where Invitation for Conciliation has been furnished under GCC sub clause 6.4.1.1, the parties shall attempt to settle such dispute through Expert Settlement Council (ESC) which shall be constituted by CMD/Chairman of Employer.</w:t>
            </w:r>
          </w:p>
          <w:p w14:paraId="10679FCA" w14:textId="77777777" w:rsidR="00814544" w:rsidRPr="00747A68" w:rsidRDefault="00814544" w:rsidP="00814544">
            <w:pPr>
              <w:tabs>
                <w:tab w:val="left" w:pos="851"/>
              </w:tabs>
              <w:ind w:left="2160" w:hanging="2160"/>
              <w:jc w:val="both"/>
              <w:rPr>
                <w:rFonts w:ascii="Arial" w:hAnsi="Arial" w:cs="Arial"/>
                <w:i/>
                <w:iCs/>
                <w:sz w:val="22"/>
                <w:szCs w:val="22"/>
                <w:lang w:val="en-IN" w:eastAsia="en-IN"/>
              </w:rPr>
            </w:pPr>
          </w:p>
          <w:p w14:paraId="7269C8AB" w14:textId="4E32FC96" w:rsidR="00814544" w:rsidRPr="00747A68" w:rsidRDefault="00814544" w:rsidP="00814544">
            <w:pPr>
              <w:pStyle w:val="ListParagraph"/>
              <w:numPr>
                <w:ilvl w:val="4"/>
                <w:numId w:val="37"/>
              </w:numPr>
              <w:ind w:left="883" w:hanging="883"/>
              <w:jc w:val="both"/>
              <w:rPr>
                <w:rFonts w:ascii="Arial" w:hAnsi="Arial" w:cs="Arial"/>
                <w:bCs/>
                <w:i/>
                <w:iCs/>
                <w:sz w:val="22"/>
                <w:szCs w:val="22"/>
                <w:lang w:eastAsia="en-IN"/>
              </w:rPr>
            </w:pPr>
            <w:r w:rsidRPr="00747A68">
              <w:rPr>
                <w:rFonts w:ascii="Arial" w:hAnsi="Arial" w:cs="Arial"/>
                <w:i/>
                <w:iCs/>
                <w:sz w:val="22"/>
                <w:szCs w:val="22"/>
                <w:lang w:eastAsia="en-IN"/>
              </w:rPr>
              <w:t>ESC will be formed from experts comprising three members from the panel of Conciliators maintained by EMPLOYER</w:t>
            </w:r>
            <w:r w:rsidRPr="00747A68">
              <w:rPr>
                <w:rFonts w:ascii="Arial" w:hAnsi="Arial" w:cs="Arial"/>
                <w:bCs/>
                <w:i/>
                <w:iCs/>
                <w:sz w:val="22"/>
                <w:szCs w:val="22"/>
                <w:lang w:eastAsia="en-IN"/>
              </w:rPr>
              <w:t>. However, there will be single member ESC for disputes involving disputed amount (Claim/ Counter claim, whichever is higher excl. interest) is up to Rs. 1 crore.</w:t>
            </w:r>
          </w:p>
          <w:p w14:paraId="5F44427A" w14:textId="77777777" w:rsidR="00814544" w:rsidRPr="00747A68" w:rsidRDefault="00814544" w:rsidP="00814544">
            <w:pPr>
              <w:tabs>
                <w:tab w:val="left" w:pos="851"/>
              </w:tabs>
              <w:ind w:left="851" w:hanging="851"/>
              <w:jc w:val="both"/>
              <w:rPr>
                <w:rFonts w:ascii="Arial" w:hAnsi="Arial" w:cs="Arial"/>
                <w:bCs/>
                <w:i/>
                <w:iCs/>
                <w:sz w:val="22"/>
                <w:szCs w:val="22"/>
                <w:lang w:eastAsia="en-IN"/>
              </w:rPr>
            </w:pPr>
          </w:p>
          <w:p w14:paraId="58B733FC" w14:textId="77777777" w:rsidR="00814544" w:rsidRPr="00747A68" w:rsidRDefault="00814544" w:rsidP="00814544">
            <w:pPr>
              <w:ind w:left="851"/>
              <w:jc w:val="both"/>
              <w:rPr>
                <w:rFonts w:ascii="Arial" w:hAnsi="Arial" w:cs="Arial"/>
                <w:bCs/>
                <w:i/>
                <w:iCs/>
                <w:sz w:val="22"/>
                <w:szCs w:val="22"/>
                <w:lang w:eastAsia="en-IN"/>
              </w:rPr>
            </w:pPr>
            <w:r w:rsidRPr="00747A68">
              <w:rPr>
                <w:rFonts w:ascii="Arial" w:hAnsi="Arial" w:cs="Arial"/>
                <w:bCs/>
                <w:i/>
                <w:iCs/>
                <w:sz w:val="22"/>
                <w:szCs w:val="22"/>
                <w:lang w:eastAsia="en-IN"/>
              </w:rPr>
              <w:t>CMD/</w:t>
            </w:r>
            <w:r w:rsidRPr="00747A68">
              <w:rPr>
                <w:rFonts w:ascii="Arial" w:hAnsi="Arial" w:cs="Arial"/>
                <w:i/>
                <w:iCs/>
                <w:sz w:val="22"/>
                <w:szCs w:val="22"/>
                <w:lang w:eastAsia="en-IN"/>
              </w:rPr>
              <w:t xml:space="preserve"> Chairman of Employer</w:t>
            </w:r>
            <w:r w:rsidRPr="00747A68">
              <w:rPr>
                <w:rFonts w:ascii="Arial" w:hAnsi="Arial" w:cs="Arial"/>
                <w:bCs/>
                <w:i/>
                <w:iCs/>
                <w:sz w:val="22"/>
                <w:szCs w:val="22"/>
                <w:lang w:eastAsia="en-IN"/>
              </w:rPr>
              <w:t xml:space="preserve"> shall have the authority to reconstitute the ESC to fill any vacancy.</w:t>
            </w:r>
          </w:p>
          <w:p w14:paraId="07523972" w14:textId="77777777" w:rsidR="00814544" w:rsidRPr="00747A68" w:rsidRDefault="00814544" w:rsidP="00814544">
            <w:pPr>
              <w:tabs>
                <w:tab w:val="left" w:pos="851"/>
              </w:tabs>
              <w:ind w:left="851" w:hanging="851"/>
              <w:jc w:val="both"/>
              <w:rPr>
                <w:rFonts w:ascii="Arial" w:hAnsi="Arial" w:cs="Arial"/>
                <w:i/>
                <w:iCs/>
                <w:sz w:val="22"/>
                <w:szCs w:val="22"/>
                <w:lang w:val="en-IN" w:eastAsia="en-IN"/>
              </w:rPr>
            </w:pPr>
          </w:p>
          <w:p w14:paraId="7872774B" w14:textId="0AA6F507" w:rsidR="00814544" w:rsidRPr="00747A68" w:rsidRDefault="00814544" w:rsidP="00814544">
            <w:pPr>
              <w:pStyle w:val="ListParagraph"/>
              <w:numPr>
                <w:ilvl w:val="4"/>
                <w:numId w:val="37"/>
              </w:numPr>
              <w:ind w:left="883" w:hanging="883"/>
              <w:jc w:val="both"/>
              <w:rPr>
                <w:rFonts w:ascii="Arial" w:hAnsi="Arial" w:cs="Arial"/>
                <w:bCs/>
                <w:i/>
                <w:iCs/>
                <w:sz w:val="22"/>
                <w:szCs w:val="22"/>
                <w:lang w:eastAsia="en-IN"/>
              </w:rPr>
            </w:pPr>
            <w:r w:rsidRPr="00747A68">
              <w:rPr>
                <w:rFonts w:ascii="Arial" w:hAnsi="Arial" w:cs="Arial"/>
                <w:bCs/>
                <w:i/>
                <w:iCs/>
                <w:sz w:val="22"/>
                <w:szCs w:val="22"/>
                <w:lang w:eastAsia="en-IN"/>
              </w:rPr>
              <w:t xml:space="preserve">The ESC shall be amongst Civil Servants of Govt. of India retired from the level of Joint Secretary and above, Retired Judges, Officers retired from the level of Executive Director and above of any </w:t>
            </w:r>
            <w:proofErr w:type="spellStart"/>
            <w:r w:rsidRPr="00747A68">
              <w:rPr>
                <w:rFonts w:ascii="Arial" w:hAnsi="Arial" w:cs="Arial"/>
                <w:bCs/>
                <w:i/>
                <w:iCs/>
                <w:sz w:val="22"/>
                <w:szCs w:val="22"/>
                <w:lang w:eastAsia="en-IN"/>
              </w:rPr>
              <w:t>Maharatna</w:t>
            </w:r>
            <w:proofErr w:type="spellEnd"/>
            <w:r w:rsidRPr="00747A68">
              <w:rPr>
                <w:rFonts w:ascii="Arial" w:hAnsi="Arial" w:cs="Arial"/>
                <w:bCs/>
                <w:i/>
                <w:iCs/>
                <w:sz w:val="22"/>
                <w:szCs w:val="22"/>
                <w:lang w:eastAsia="en-IN"/>
              </w:rPr>
              <w:t xml:space="preserve"> /</w:t>
            </w:r>
            <w:proofErr w:type="spellStart"/>
            <w:r w:rsidRPr="00747A68">
              <w:rPr>
                <w:rFonts w:ascii="Arial" w:hAnsi="Arial" w:cs="Arial"/>
                <w:bCs/>
                <w:i/>
                <w:iCs/>
                <w:sz w:val="22"/>
                <w:szCs w:val="22"/>
                <w:lang w:eastAsia="en-IN"/>
              </w:rPr>
              <w:t>Navratna</w:t>
            </w:r>
            <w:proofErr w:type="spellEnd"/>
            <w:r w:rsidRPr="00747A68">
              <w:rPr>
                <w:rFonts w:ascii="Arial" w:hAnsi="Arial" w:cs="Arial"/>
                <w:bCs/>
                <w:i/>
                <w:iCs/>
                <w:sz w:val="22"/>
                <w:szCs w:val="22"/>
                <w:lang w:eastAsia="en-IN"/>
              </w:rPr>
              <w:t xml:space="preserve"> company in India, other than NTPC Ltd, Retired Independent Directors who have served on the Board of any </w:t>
            </w:r>
            <w:proofErr w:type="spellStart"/>
            <w:r w:rsidRPr="00747A68">
              <w:rPr>
                <w:rFonts w:ascii="Arial" w:hAnsi="Arial" w:cs="Arial"/>
                <w:bCs/>
                <w:i/>
                <w:iCs/>
                <w:sz w:val="22"/>
                <w:szCs w:val="22"/>
                <w:lang w:eastAsia="en-IN"/>
              </w:rPr>
              <w:t>Maharatna</w:t>
            </w:r>
            <w:proofErr w:type="spellEnd"/>
            <w:r w:rsidRPr="00747A68">
              <w:rPr>
                <w:rFonts w:ascii="Arial" w:hAnsi="Arial" w:cs="Arial"/>
                <w:bCs/>
                <w:i/>
                <w:iCs/>
                <w:sz w:val="22"/>
                <w:szCs w:val="22"/>
                <w:lang w:eastAsia="en-IN"/>
              </w:rPr>
              <w:t xml:space="preserve"> / </w:t>
            </w:r>
            <w:proofErr w:type="spellStart"/>
            <w:r w:rsidRPr="00747A68">
              <w:rPr>
                <w:rFonts w:ascii="Arial" w:hAnsi="Arial" w:cs="Arial"/>
                <w:bCs/>
                <w:i/>
                <w:iCs/>
                <w:sz w:val="22"/>
                <w:szCs w:val="22"/>
                <w:lang w:eastAsia="en-IN"/>
              </w:rPr>
              <w:t>Navratna</w:t>
            </w:r>
            <w:proofErr w:type="spellEnd"/>
            <w:r w:rsidRPr="00747A68">
              <w:rPr>
                <w:rFonts w:ascii="Arial" w:hAnsi="Arial" w:cs="Arial"/>
                <w:bCs/>
                <w:i/>
                <w:iCs/>
                <w:sz w:val="22"/>
                <w:szCs w:val="22"/>
                <w:lang w:eastAsia="en-IN"/>
              </w:rPr>
              <w:t xml:space="preserve"> company in India, other than NTPC Ltd.</w:t>
            </w:r>
          </w:p>
          <w:p w14:paraId="5A5770E1" w14:textId="77777777" w:rsidR="00814544" w:rsidRPr="00747A68" w:rsidRDefault="00814544" w:rsidP="00814544">
            <w:pPr>
              <w:tabs>
                <w:tab w:val="left" w:pos="851"/>
              </w:tabs>
              <w:ind w:left="851" w:hanging="851"/>
              <w:jc w:val="both"/>
              <w:rPr>
                <w:rFonts w:ascii="Arial" w:hAnsi="Arial" w:cs="Arial"/>
                <w:i/>
                <w:iCs/>
                <w:sz w:val="22"/>
                <w:szCs w:val="22"/>
                <w:lang w:val="en-IN" w:eastAsia="en-IN"/>
              </w:rPr>
            </w:pPr>
          </w:p>
          <w:p w14:paraId="679252A9" w14:textId="77777777" w:rsidR="00814544" w:rsidRPr="00747A68" w:rsidRDefault="00814544" w:rsidP="00814544">
            <w:pPr>
              <w:pStyle w:val="ListParagraph"/>
              <w:numPr>
                <w:ilvl w:val="3"/>
                <w:numId w:val="37"/>
              </w:numPr>
              <w:ind w:left="851" w:hanging="960"/>
              <w:jc w:val="both"/>
              <w:rPr>
                <w:rFonts w:ascii="Arial" w:hAnsi="Arial" w:cs="Arial"/>
                <w:i/>
                <w:iCs/>
                <w:sz w:val="22"/>
                <w:szCs w:val="22"/>
                <w:lang w:eastAsia="en-IN"/>
              </w:rPr>
            </w:pPr>
            <w:r w:rsidRPr="00747A68">
              <w:rPr>
                <w:rFonts w:ascii="Arial" w:hAnsi="Arial" w:cs="Arial"/>
                <w:b/>
                <w:i/>
                <w:iCs/>
                <w:sz w:val="22"/>
                <w:szCs w:val="22"/>
                <w:lang w:eastAsia="en-IN"/>
              </w:rPr>
              <w:t>Proceedings before ESC:</w:t>
            </w:r>
          </w:p>
          <w:p w14:paraId="7379FEF3" w14:textId="77777777" w:rsidR="00814544" w:rsidRPr="00747A68" w:rsidRDefault="00814544" w:rsidP="00814544">
            <w:pPr>
              <w:tabs>
                <w:tab w:val="left" w:pos="851"/>
              </w:tabs>
              <w:ind w:left="851" w:hanging="851"/>
              <w:jc w:val="both"/>
              <w:rPr>
                <w:rFonts w:ascii="Arial" w:hAnsi="Arial" w:cs="Arial"/>
                <w:i/>
                <w:iCs/>
                <w:sz w:val="22"/>
                <w:szCs w:val="22"/>
                <w:lang w:eastAsia="en-IN"/>
              </w:rPr>
            </w:pPr>
          </w:p>
          <w:p w14:paraId="2A369D26" w14:textId="3F8218C1" w:rsidR="00814544" w:rsidRPr="00747A68" w:rsidRDefault="00814544" w:rsidP="00814544">
            <w:pPr>
              <w:pStyle w:val="ListParagraph"/>
              <w:numPr>
                <w:ilvl w:val="4"/>
                <w:numId w:val="37"/>
              </w:numPr>
              <w:ind w:left="883" w:hanging="992"/>
              <w:jc w:val="both"/>
              <w:rPr>
                <w:rFonts w:ascii="Arial" w:hAnsi="Arial" w:cs="Arial"/>
                <w:i/>
                <w:iCs/>
                <w:sz w:val="22"/>
                <w:szCs w:val="22"/>
                <w:lang w:eastAsia="en-IN"/>
              </w:rPr>
            </w:pPr>
            <w:r w:rsidRPr="00747A68">
              <w:rPr>
                <w:rFonts w:ascii="Arial" w:hAnsi="Arial" w:cs="Arial"/>
                <w:i/>
                <w:iCs/>
                <w:sz w:val="22"/>
                <w:szCs w:val="22"/>
                <w:lang w:eastAsia="en-IN"/>
              </w:rPr>
              <w:t xml:space="preserve">The claimant shall submit its Statement of Claims (SOC) along with relevant documents to ESC members, and to the party(s) indicated in the appointment letter within 15 days of appointment of ESC. The respondent shall file its reply/Statement of </w:t>
            </w:r>
            <w:proofErr w:type="spellStart"/>
            <w:r w:rsidRPr="00747A68">
              <w:rPr>
                <w:rFonts w:ascii="Arial" w:hAnsi="Arial" w:cs="Arial"/>
                <w:i/>
                <w:iCs/>
                <w:sz w:val="22"/>
                <w:szCs w:val="22"/>
                <w:lang w:eastAsia="en-IN"/>
              </w:rPr>
              <w:t>Defence</w:t>
            </w:r>
            <w:proofErr w:type="spellEnd"/>
            <w:r w:rsidRPr="00747A68">
              <w:rPr>
                <w:rFonts w:ascii="Arial" w:hAnsi="Arial" w:cs="Arial"/>
                <w:i/>
                <w:iCs/>
                <w:sz w:val="22"/>
                <w:szCs w:val="22"/>
                <w:lang w:eastAsia="en-IN"/>
              </w:rPr>
              <w:t xml:space="preserve"> (SOD) and counter claim (if any) within 15 days of the receipt of the Statement of claims. Each party shall send a copy of such Statement along with relevant documents to the other party. </w:t>
            </w:r>
          </w:p>
          <w:p w14:paraId="0C3791CD" w14:textId="77777777" w:rsidR="00814544" w:rsidRPr="00747A68" w:rsidRDefault="00814544" w:rsidP="00814544">
            <w:pPr>
              <w:tabs>
                <w:tab w:val="left" w:pos="851"/>
              </w:tabs>
              <w:ind w:left="720" w:hanging="1004"/>
              <w:jc w:val="both"/>
              <w:rPr>
                <w:rFonts w:ascii="Arial" w:hAnsi="Arial" w:cs="Arial"/>
                <w:i/>
                <w:iCs/>
                <w:sz w:val="22"/>
                <w:szCs w:val="22"/>
                <w:lang w:eastAsia="en-IN"/>
              </w:rPr>
            </w:pPr>
          </w:p>
          <w:p w14:paraId="4AE11487" w14:textId="77777777" w:rsidR="00814544" w:rsidRPr="00747A68" w:rsidRDefault="00814544" w:rsidP="00814544">
            <w:pPr>
              <w:ind w:left="851"/>
              <w:jc w:val="both"/>
              <w:rPr>
                <w:rFonts w:ascii="Arial" w:hAnsi="Arial" w:cs="Arial"/>
                <w:i/>
                <w:iCs/>
                <w:sz w:val="22"/>
                <w:szCs w:val="22"/>
                <w:lang w:eastAsia="en-IN"/>
              </w:rPr>
            </w:pPr>
            <w:r w:rsidRPr="00747A68">
              <w:rPr>
                <w:rFonts w:ascii="Arial" w:hAnsi="Arial" w:cs="Arial"/>
                <w:i/>
                <w:iCs/>
                <w:sz w:val="22"/>
                <w:szCs w:val="22"/>
                <w:lang w:eastAsia="en-IN"/>
              </w:rPr>
              <w:t>Parties may file their rejoinder/additional documents, if any in support of their Claim/Counterclaim within next 7 days. No documents shall be allowed thereafter, except with the permission of ESC.</w:t>
            </w:r>
          </w:p>
          <w:p w14:paraId="37DD5B95" w14:textId="77777777" w:rsidR="00814544" w:rsidRPr="00747A68" w:rsidRDefault="00814544" w:rsidP="00814544">
            <w:pPr>
              <w:tabs>
                <w:tab w:val="left" w:pos="851"/>
              </w:tabs>
              <w:ind w:left="851" w:hanging="851"/>
              <w:jc w:val="both"/>
              <w:rPr>
                <w:rFonts w:ascii="Arial" w:hAnsi="Arial" w:cs="Arial"/>
                <w:i/>
                <w:iCs/>
                <w:sz w:val="22"/>
                <w:szCs w:val="22"/>
                <w:lang w:val="en-IN" w:eastAsia="en-IN"/>
              </w:rPr>
            </w:pPr>
          </w:p>
          <w:p w14:paraId="420F231E" w14:textId="2D68ADF3" w:rsidR="00814544" w:rsidRPr="00747A68" w:rsidRDefault="00814544" w:rsidP="00814544">
            <w:pPr>
              <w:pStyle w:val="ListParagraph"/>
              <w:numPr>
                <w:ilvl w:val="4"/>
                <w:numId w:val="37"/>
              </w:numPr>
              <w:ind w:left="883" w:hanging="992"/>
              <w:jc w:val="both"/>
              <w:rPr>
                <w:rFonts w:ascii="Arial" w:hAnsi="Arial" w:cs="Arial"/>
                <w:i/>
                <w:iCs/>
                <w:sz w:val="22"/>
                <w:szCs w:val="22"/>
                <w:lang w:eastAsia="en-IN"/>
              </w:rPr>
            </w:pPr>
            <w:r w:rsidRPr="00747A68">
              <w:rPr>
                <w:rFonts w:ascii="Arial" w:hAnsi="Arial" w:cs="Arial"/>
                <w:i/>
                <w:iCs/>
                <w:sz w:val="22"/>
                <w:szCs w:val="22"/>
                <w:lang w:eastAsia="en-IN"/>
              </w:rPr>
              <w:t>The parties shall file their claim and counterclaim in the following format</w:t>
            </w:r>
          </w:p>
          <w:p w14:paraId="59C31462" w14:textId="77777777" w:rsidR="00814544" w:rsidRPr="00747A68" w:rsidRDefault="00814544" w:rsidP="00814544">
            <w:pPr>
              <w:widowControl w:val="0"/>
              <w:autoSpaceDE w:val="0"/>
              <w:autoSpaceDN w:val="0"/>
              <w:adjustRightInd w:val="0"/>
              <w:jc w:val="both"/>
              <w:rPr>
                <w:rFonts w:ascii="Arial" w:hAnsi="Arial" w:cs="Arial"/>
                <w:i/>
                <w:iCs/>
                <w:sz w:val="22"/>
                <w:szCs w:val="22"/>
                <w:lang w:eastAsia="en-IN"/>
              </w:rPr>
            </w:pPr>
          </w:p>
          <w:p w14:paraId="2BF1CF51" w14:textId="77777777" w:rsidR="00814544" w:rsidRPr="00747A68" w:rsidRDefault="00814544" w:rsidP="00814544">
            <w:pPr>
              <w:widowControl w:val="0"/>
              <w:autoSpaceDE w:val="0"/>
              <w:autoSpaceDN w:val="0"/>
              <w:adjustRightInd w:val="0"/>
              <w:ind w:left="1418" w:hanging="284"/>
              <w:jc w:val="both"/>
              <w:rPr>
                <w:rFonts w:ascii="Arial" w:hAnsi="Arial" w:cs="Arial"/>
                <w:i/>
                <w:iCs/>
                <w:sz w:val="22"/>
                <w:szCs w:val="22"/>
                <w:lang w:eastAsia="en-IN"/>
              </w:rPr>
            </w:pPr>
            <w:r w:rsidRPr="00747A68">
              <w:rPr>
                <w:rFonts w:ascii="Arial" w:hAnsi="Arial" w:cs="Arial"/>
                <w:i/>
                <w:iCs/>
                <w:sz w:val="22"/>
                <w:szCs w:val="22"/>
                <w:lang w:eastAsia="en-IN"/>
              </w:rPr>
              <w:t>a.  Chronology of the dispute</w:t>
            </w:r>
          </w:p>
          <w:p w14:paraId="76AB167D" w14:textId="77777777" w:rsidR="00814544" w:rsidRPr="00747A68" w:rsidRDefault="00814544" w:rsidP="00814544">
            <w:pPr>
              <w:widowControl w:val="0"/>
              <w:autoSpaceDE w:val="0"/>
              <w:autoSpaceDN w:val="0"/>
              <w:adjustRightInd w:val="0"/>
              <w:ind w:left="1418" w:hanging="284"/>
              <w:jc w:val="both"/>
              <w:rPr>
                <w:rFonts w:ascii="Arial" w:hAnsi="Arial" w:cs="Arial"/>
                <w:i/>
                <w:iCs/>
                <w:sz w:val="22"/>
                <w:szCs w:val="22"/>
                <w:lang w:eastAsia="en-IN"/>
              </w:rPr>
            </w:pPr>
            <w:r w:rsidRPr="00747A68">
              <w:rPr>
                <w:rFonts w:ascii="Arial" w:hAnsi="Arial" w:cs="Arial"/>
                <w:i/>
                <w:iCs/>
                <w:sz w:val="22"/>
                <w:szCs w:val="22"/>
                <w:lang w:eastAsia="en-IN"/>
              </w:rPr>
              <w:t>b.  Brief of the contract</w:t>
            </w:r>
          </w:p>
          <w:p w14:paraId="1C8A9EDE" w14:textId="77777777" w:rsidR="00814544" w:rsidRPr="00747A68" w:rsidRDefault="00814544" w:rsidP="00814544">
            <w:pPr>
              <w:widowControl w:val="0"/>
              <w:autoSpaceDE w:val="0"/>
              <w:autoSpaceDN w:val="0"/>
              <w:adjustRightInd w:val="0"/>
              <w:ind w:left="1418" w:hanging="284"/>
              <w:jc w:val="both"/>
              <w:rPr>
                <w:rFonts w:ascii="Arial" w:hAnsi="Arial" w:cs="Arial"/>
                <w:i/>
                <w:iCs/>
                <w:sz w:val="22"/>
                <w:szCs w:val="22"/>
                <w:lang w:eastAsia="en-IN"/>
              </w:rPr>
            </w:pPr>
            <w:r w:rsidRPr="00747A68">
              <w:rPr>
                <w:rFonts w:ascii="Arial" w:hAnsi="Arial" w:cs="Arial"/>
                <w:i/>
                <w:iCs/>
                <w:sz w:val="22"/>
                <w:szCs w:val="22"/>
                <w:lang w:eastAsia="en-IN"/>
              </w:rPr>
              <w:t>c.  Brief history of the dispute</w:t>
            </w:r>
          </w:p>
          <w:p w14:paraId="0CFD5C08" w14:textId="77777777" w:rsidR="00814544" w:rsidRPr="00747A68" w:rsidRDefault="00814544" w:rsidP="00814544">
            <w:pPr>
              <w:widowControl w:val="0"/>
              <w:autoSpaceDE w:val="0"/>
              <w:autoSpaceDN w:val="0"/>
              <w:adjustRightInd w:val="0"/>
              <w:ind w:left="1418" w:hanging="284"/>
              <w:jc w:val="both"/>
              <w:rPr>
                <w:rFonts w:ascii="Arial" w:hAnsi="Arial" w:cs="Arial"/>
                <w:i/>
                <w:iCs/>
                <w:sz w:val="22"/>
                <w:szCs w:val="22"/>
                <w:lang w:eastAsia="en-IN"/>
              </w:rPr>
            </w:pPr>
            <w:r w:rsidRPr="00747A68">
              <w:rPr>
                <w:rFonts w:ascii="Arial" w:hAnsi="Arial" w:cs="Arial"/>
                <w:i/>
                <w:iCs/>
                <w:sz w:val="22"/>
                <w:szCs w:val="22"/>
                <w:lang w:eastAsia="en-IN"/>
              </w:rPr>
              <w:t>d. Issues</w:t>
            </w:r>
          </w:p>
          <w:p w14:paraId="6EC046EA" w14:textId="77777777" w:rsidR="00814544" w:rsidRPr="00747A68" w:rsidRDefault="00814544" w:rsidP="00814544">
            <w:pPr>
              <w:widowControl w:val="0"/>
              <w:autoSpaceDE w:val="0"/>
              <w:autoSpaceDN w:val="0"/>
              <w:adjustRightInd w:val="0"/>
              <w:ind w:left="1418" w:hanging="284"/>
              <w:jc w:val="both"/>
              <w:rPr>
                <w:rFonts w:ascii="Arial" w:hAnsi="Arial" w:cs="Arial"/>
                <w:i/>
                <w:iCs/>
                <w:sz w:val="22"/>
                <w:szCs w:val="22"/>
                <w:lang w:eastAsia="en-IN"/>
              </w:rPr>
            </w:pPr>
          </w:p>
          <w:tbl>
            <w:tblPr>
              <w:tblStyle w:val="TableGrid1"/>
              <w:tblW w:w="7248" w:type="dxa"/>
              <w:jc w:val="center"/>
              <w:tblInd w:w="0" w:type="dxa"/>
              <w:tblLayout w:type="fixed"/>
              <w:tblLook w:val="04A0" w:firstRow="1" w:lastRow="0" w:firstColumn="1" w:lastColumn="0" w:noHBand="0" w:noVBand="1"/>
            </w:tblPr>
            <w:tblGrid>
              <w:gridCol w:w="1428"/>
              <w:gridCol w:w="2134"/>
              <w:gridCol w:w="1985"/>
              <w:gridCol w:w="1701"/>
            </w:tblGrid>
            <w:tr w:rsidR="00814544" w:rsidRPr="00747A68" w14:paraId="40B28540" w14:textId="77777777" w:rsidTr="00042FE4">
              <w:trPr>
                <w:jc w:val="center"/>
              </w:trPr>
              <w:tc>
                <w:tcPr>
                  <w:tcW w:w="1428" w:type="dxa"/>
                  <w:tcBorders>
                    <w:top w:val="single" w:sz="4" w:space="0" w:color="000000"/>
                    <w:left w:val="single" w:sz="4" w:space="0" w:color="000000"/>
                    <w:bottom w:val="single" w:sz="4" w:space="0" w:color="000000"/>
                    <w:right w:val="single" w:sz="4" w:space="0" w:color="000000"/>
                  </w:tcBorders>
                  <w:hideMark/>
                </w:tcPr>
                <w:p w14:paraId="616D7F0F" w14:textId="77777777" w:rsidR="00814544" w:rsidRPr="00747A68" w:rsidRDefault="00814544" w:rsidP="00814544">
                  <w:pPr>
                    <w:widowControl w:val="0"/>
                    <w:autoSpaceDE w:val="0"/>
                    <w:autoSpaceDN w:val="0"/>
                    <w:adjustRightInd w:val="0"/>
                    <w:jc w:val="both"/>
                    <w:rPr>
                      <w:rFonts w:ascii="Arial" w:hAnsi="Arial" w:cs="Arial"/>
                      <w:i/>
                      <w:iCs/>
                      <w:sz w:val="22"/>
                      <w:szCs w:val="22"/>
                      <w:lang w:eastAsia="en-IN"/>
                    </w:rPr>
                  </w:pPr>
                  <w:r w:rsidRPr="00747A68">
                    <w:rPr>
                      <w:rFonts w:ascii="Arial" w:hAnsi="Arial" w:cs="Arial"/>
                      <w:i/>
                      <w:iCs/>
                      <w:sz w:val="22"/>
                      <w:szCs w:val="22"/>
                      <w:lang w:eastAsia="en-IN"/>
                    </w:rPr>
                    <w:t>Sl. No.</w:t>
                  </w:r>
                </w:p>
              </w:tc>
              <w:tc>
                <w:tcPr>
                  <w:tcW w:w="2134" w:type="dxa"/>
                  <w:tcBorders>
                    <w:top w:val="single" w:sz="4" w:space="0" w:color="000000"/>
                    <w:left w:val="single" w:sz="4" w:space="0" w:color="000000"/>
                    <w:bottom w:val="single" w:sz="4" w:space="0" w:color="000000"/>
                    <w:right w:val="single" w:sz="4" w:space="0" w:color="000000"/>
                  </w:tcBorders>
                  <w:hideMark/>
                </w:tcPr>
                <w:p w14:paraId="40B04C9F" w14:textId="77777777" w:rsidR="00814544" w:rsidRPr="00747A68" w:rsidRDefault="00814544" w:rsidP="00814544">
                  <w:pPr>
                    <w:widowControl w:val="0"/>
                    <w:autoSpaceDE w:val="0"/>
                    <w:autoSpaceDN w:val="0"/>
                    <w:adjustRightInd w:val="0"/>
                    <w:jc w:val="both"/>
                    <w:rPr>
                      <w:rFonts w:ascii="Arial" w:hAnsi="Arial" w:cs="Arial"/>
                      <w:i/>
                      <w:iCs/>
                      <w:sz w:val="22"/>
                      <w:szCs w:val="22"/>
                      <w:lang w:eastAsia="en-IN"/>
                    </w:rPr>
                  </w:pPr>
                  <w:r w:rsidRPr="00747A68">
                    <w:rPr>
                      <w:rFonts w:ascii="Arial" w:hAnsi="Arial" w:cs="Arial"/>
                      <w:i/>
                      <w:iCs/>
                      <w:sz w:val="22"/>
                      <w:szCs w:val="22"/>
                      <w:lang w:eastAsia="en-IN"/>
                    </w:rPr>
                    <w:t>Description of Claims/ Counter claims</w:t>
                  </w:r>
                </w:p>
              </w:tc>
              <w:tc>
                <w:tcPr>
                  <w:tcW w:w="1985" w:type="dxa"/>
                  <w:tcBorders>
                    <w:top w:val="single" w:sz="4" w:space="0" w:color="000000"/>
                    <w:left w:val="single" w:sz="4" w:space="0" w:color="000000"/>
                    <w:bottom w:val="single" w:sz="4" w:space="0" w:color="000000"/>
                    <w:right w:val="single" w:sz="4" w:space="0" w:color="000000"/>
                  </w:tcBorders>
                  <w:hideMark/>
                </w:tcPr>
                <w:p w14:paraId="4678585D" w14:textId="77777777" w:rsidR="00814544" w:rsidRPr="00747A68" w:rsidRDefault="00814544" w:rsidP="00814544">
                  <w:pPr>
                    <w:widowControl w:val="0"/>
                    <w:tabs>
                      <w:tab w:val="left" w:pos="889"/>
                    </w:tabs>
                    <w:autoSpaceDE w:val="0"/>
                    <w:autoSpaceDN w:val="0"/>
                    <w:adjustRightInd w:val="0"/>
                    <w:jc w:val="both"/>
                    <w:rPr>
                      <w:rFonts w:ascii="Arial" w:hAnsi="Arial" w:cs="Arial"/>
                      <w:i/>
                      <w:iCs/>
                      <w:sz w:val="22"/>
                      <w:szCs w:val="22"/>
                      <w:lang w:eastAsia="en-IN"/>
                    </w:rPr>
                  </w:pPr>
                  <w:r w:rsidRPr="00747A68">
                    <w:rPr>
                      <w:rFonts w:ascii="Arial" w:hAnsi="Arial" w:cs="Arial"/>
                      <w:i/>
                      <w:iCs/>
                      <w:sz w:val="22"/>
                      <w:szCs w:val="22"/>
                      <w:lang w:eastAsia="en-IN"/>
                    </w:rPr>
                    <w:t>Amount (in foreign currency/INR)</w:t>
                  </w:r>
                </w:p>
              </w:tc>
              <w:tc>
                <w:tcPr>
                  <w:tcW w:w="1701" w:type="dxa"/>
                  <w:tcBorders>
                    <w:top w:val="single" w:sz="4" w:space="0" w:color="000000"/>
                    <w:left w:val="single" w:sz="4" w:space="0" w:color="000000"/>
                    <w:bottom w:val="single" w:sz="4" w:space="0" w:color="000000"/>
                    <w:right w:val="single" w:sz="4" w:space="0" w:color="000000"/>
                  </w:tcBorders>
                  <w:hideMark/>
                </w:tcPr>
                <w:p w14:paraId="11E2B125" w14:textId="77777777" w:rsidR="00814544" w:rsidRPr="00747A68" w:rsidRDefault="00814544" w:rsidP="00814544">
                  <w:pPr>
                    <w:widowControl w:val="0"/>
                    <w:autoSpaceDE w:val="0"/>
                    <w:autoSpaceDN w:val="0"/>
                    <w:adjustRightInd w:val="0"/>
                    <w:jc w:val="both"/>
                    <w:rPr>
                      <w:rFonts w:ascii="Arial" w:hAnsi="Arial" w:cs="Arial"/>
                      <w:i/>
                      <w:iCs/>
                      <w:sz w:val="22"/>
                      <w:szCs w:val="22"/>
                      <w:lang w:eastAsia="en-IN"/>
                    </w:rPr>
                  </w:pPr>
                  <w:r w:rsidRPr="00747A68">
                    <w:rPr>
                      <w:rFonts w:ascii="Arial" w:hAnsi="Arial" w:cs="Arial"/>
                      <w:i/>
                      <w:iCs/>
                      <w:sz w:val="22"/>
                      <w:szCs w:val="22"/>
                      <w:lang w:eastAsia="en-IN"/>
                    </w:rPr>
                    <w:t>Relevant Contract Clause</w:t>
                  </w:r>
                </w:p>
              </w:tc>
            </w:tr>
            <w:tr w:rsidR="00814544" w:rsidRPr="00747A68" w14:paraId="7A94CEE3" w14:textId="77777777" w:rsidTr="00042FE4">
              <w:trPr>
                <w:jc w:val="center"/>
              </w:trPr>
              <w:tc>
                <w:tcPr>
                  <w:tcW w:w="1428" w:type="dxa"/>
                  <w:tcBorders>
                    <w:top w:val="single" w:sz="4" w:space="0" w:color="000000"/>
                    <w:left w:val="single" w:sz="4" w:space="0" w:color="000000"/>
                    <w:bottom w:val="single" w:sz="4" w:space="0" w:color="000000"/>
                    <w:right w:val="single" w:sz="4" w:space="0" w:color="000000"/>
                  </w:tcBorders>
                </w:tcPr>
                <w:p w14:paraId="1BAEB38E" w14:textId="77777777" w:rsidR="00814544" w:rsidRPr="00747A68" w:rsidRDefault="00814544" w:rsidP="00814544">
                  <w:pPr>
                    <w:widowControl w:val="0"/>
                    <w:autoSpaceDE w:val="0"/>
                    <w:autoSpaceDN w:val="0"/>
                    <w:adjustRightInd w:val="0"/>
                    <w:jc w:val="both"/>
                    <w:rPr>
                      <w:rFonts w:ascii="Arial" w:hAnsi="Arial" w:cs="Arial"/>
                      <w:i/>
                      <w:iCs/>
                      <w:sz w:val="22"/>
                      <w:szCs w:val="22"/>
                      <w:lang w:eastAsia="en-IN"/>
                    </w:rPr>
                  </w:pPr>
                </w:p>
              </w:tc>
              <w:tc>
                <w:tcPr>
                  <w:tcW w:w="2134" w:type="dxa"/>
                  <w:tcBorders>
                    <w:top w:val="single" w:sz="4" w:space="0" w:color="000000"/>
                    <w:left w:val="single" w:sz="4" w:space="0" w:color="000000"/>
                    <w:bottom w:val="single" w:sz="4" w:space="0" w:color="000000"/>
                    <w:right w:val="single" w:sz="4" w:space="0" w:color="000000"/>
                  </w:tcBorders>
                </w:tcPr>
                <w:p w14:paraId="182B171F" w14:textId="77777777" w:rsidR="00814544" w:rsidRPr="00747A68" w:rsidRDefault="00814544" w:rsidP="00814544">
                  <w:pPr>
                    <w:widowControl w:val="0"/>
                    <w:autoSpaceDE w:val="0"/>
                    <w:autoSpaceDN w:val="0"/>
                    <w:adjustRightInd w:val="0"/>
                    <w:jc w:val="both"/>
                    <w:rPr>
                      <w:rFonts w:ascii="Arial" w:hAnsi="Arial" w:cs="Arial"/>
                      <w:i/>
                      <w:iCs/>
                      <w:sz w:val="22"/>
                      <w:szCs w:val="22"/>
                      <w:lang w:eastAsia="en-IN"/>
                    </w:rPr>
                  </w:pPr>
                </w:p>
              </w:tc>
              <w:tc>
                <w:tcPr>
                  <w:tcW w:w="1985" w:type="dxa"/>
                  <w:tcBorders>
                    <w:top w:val="single" w:sz="4" w:space="0" w:color="000000"/>
                    <w:left w:val="single" w:sz="4" w:space="0" w:color="000000"/>
                    <w:bottom w:val="single" w:sz="4" w:space="0" w:color="000000"/>
                    <w:right w:val="single" w:sz="4" w:space="0" w:color="000000"/>
                  </w:tcBorders>
                </w:tcPr>
                <w:p w14:paraId="4822AD25" w14:textId="77777777" w:rsidR="00814544" w:rsidRPr="00747A68" w:rsidRDefault="00814544" w:rsidP="00814544">
                  <w:pPr>
                    <w:widowControl w:val="0"/>
                    <w:autoSpaceDE w:val="0"/>
                    <w:autoSpaceDN w:val="0"/>
                    <w:adjustRightInd w:val="0"/>
                    <w:jc w:val="both"/>
                    <w:rPr>
                      <w:rFonts w:ascii="Arial" w:hAnsi="Arial" w:cs="Arial"/>
                      <w:i/>
                      <w:iCs/>
                      <w:sz w:val="22"/>
                      <w:szCs w:val="22"/>
                      <w:lang w:eastAsia="en-IN"/>
                    </w:rPr>
                  </w:pPr>
                </w:p>
              </w:tc>
              <w:tc>
                <w:tcPr>
                  <w:tcW w:w="1701" w:type="dxa"/>
                  <w:tcBorders>
                    <w:top w:val="single" w:sz="4" w:space="0" w:color="000000"/>
                    <w:left w:val="single" w:sz="4" w:space="0" w:color="000000"/>
                    <w:bottom w:val="single" w:sz="4" w:space="0" w:color="000000"/>
                    <w:right w:val="single" w:sz="4" w:space="0" w:color="000000"/>
                  </w:tcBorders>
                </w:tcPr>
                <w:p w14:paraId="755936B6" w14:textId="77777777" w:rsidR="00814544" w:rsidRPr="00747A68" w:rsidRDefault="00814544" w:rsidP="00814544">
                  <w:pPr>
                    <w:widowControl w:val="0"/>
                    <w:autoSpaceDE w:val="0"/>
                    <w:autoSpaceDN w:val="0"/>
                    <w:adjustRightInd w:val="0"/>
                    <w:jc w:val="both"/>
                    <w:rPr>
                      <w:rFonts w:ascii="Arial" w:hAnsi="Arial" w:cs="Arial"/>
                      <w:i/>
                      <w:iCs/>
                      <w:sz w:val="22"/>
                      <w:szCs w:val="22"/>
                      <w:lang w:eastAsia="en-IN"/>
                    </w:rPr>
                  </w:pPr>
                </w:p>
              </w:tc>
            </w:tr>
            <w:tr w:rsidR="00814544" w:rsidRPr="00747A68" w14:paraId="5A49F53F" w14:textId="77777777" w:rsidTr="00042FE4">
              <w:trPr>
                <w:jc w:val="center"/>
              </w:trPr>
              <w:tc>
                <w:tcPr>
                  <w:tcW w:w="1428" w:type="dxa"/>
                  <w:tcBorders>
                    <w:top w:val="single" w:sz="4" w:space="0" w:color="000000"/>
                    <w:left w:val="single" w:sz="4" w:space="0" w:color="000000"/>
                    <w:bottom w:val="single" w:sz="4" w:space="0" w:color="000000"/>
                    <w:right w:val="single" w:sz="4" w:space="0" w:color="000000"/>
                  </w:tcBorders>
                </w:tcPr>
                <w:p w14:paraId="39D1D486" w14:textId="77777777" w:rsidR="00814544" w:rsidRPr="00747A68" w:rsidRDefault="00814544" w:rsidP="00814544">
                  <w:pPr>
                    <w:widowControl w:val="0"/>
                    <w:autoSpaceDE w:val="0"/>
                    <w:autoSpaceDN w:val="0"/>
                    <w:adjustRightInd w:val="0"/>
                    <w:jc w:val="both"/>
                    <w:rPr>
                      <w:rFonts w:ascii="Arial" w:hAnsi="Arial" w:cs="Arial"/>
                      <w:i/>
                      <w:iCs/>
                      <w:sz w:val="22"/>
                      <w:szCs w:val="22"/>
                      <w:lang w:eastAsia="en-IN"/>
                    </w:rPr>
                  </w:pPr>
                </w:p>
              </w:tc>
              <w:tc>
                <w:tcPr>
                  <w:tcW w:w="2134" w:type="dxa"/>
                  <w:tcBorders>
                    <w:top w:val="single" w:sz="4" w:space="0" w:color="000000"/>
                    <w:left w:val="single" w:sz="4" w:space="0" w:color="000000"/>
                    <w:bottom w:val="single" w:sz="4" w:space="0" w:color="000000"/>
                    <w:right w:val="single" w:sz="4" w:space="0" w:color="000000"/>
                  </w:tcBorders>
                </w:tcPr>
                <w:p w14:paraId="41D2EE79" w14:textId="77777777" w:rsidR="00814544" w:rsidRPr="00747A68" w:rsidRDefault="00814544" w:rsidP="00814544">
                  <w:pPr>
                    <w:widowControl w:val="0"/>
                    <w:autoSpaceDE w:val="0"/>
                    <w:autoSpaceDN w:val="0"/>
                    <w:adjustRightInd w:val="0"/>
                    <w:jc w:val="both"/>
                    <w:rPr>
                      <w:rFonts w:ascii="Arial" w:hAnsi="Arial" w:cs="Arial"/>
                      <w:i/>
                      <w:iCs/>
                      <w:sz w:val="22"/>
                      <w:szCs w:val="22"/>
                      <w:lang w:eastAsia="en-IN"/>
                    </w:rPr>
                  </w:pPr>
                </w:p>
              </w:tc>
              <w:tc>
                <w:tcPr>
                  <w:tcW w:w="1985" w:type="dxa"/>
                  <w:tcBorders>
                    <w:top w:val="single" w:sz="4" w:space="0" w:color="000000"/>
                    <w:left w:val="single" w:sz="4" w:space="0" w:color="000000"/>
                    <w:bottom w:val="single" w:sz="4" w:space="0" w:color="000000"/>
                    <w:right w:val="single" w:sz="4" w:space="0" w:color="000000"/>
                  </w:tcBorders>
                </w:tcPr>
                <w:p w14:paraId="541370F9" w14:textId="77777777" w:rsidR="00814544" w:rsidRPr="00747A68" w:rsidRDefault="00814544" w:rsidP="00814544">
                  <w:pPr>
                    <w:widowControl w:val="0"/>
                    <w:autoSpaceDE w:val="0"/>
                    <w:autoSpaceDN w:val="0"/>
                    <w:adjustRightInd w:val="0"/>
                    <w:jc w:val="both"/>
                    <w:rPr>
                      <w:rFonts w:ascii="Arial" w:hAnsi="Arial" w:cs="Arial"/>
                      <w:i/>
                      <w:iCs/>
                      <w:sz w:val="22"/>
                      <w:szCs w:val="22"/>
                      <w:lang w:eastAsia="en-IN"/>
                    </w:rPr>
                  </w:pPr>
                </w:p>
              </w:tc>
              <w:tc>
                <w:tcPr>
                  <w:tcW w:w="1701" w:type="dxa"/>
                  <w:tcBorders>
                    <w:top w:val="single" w:sz="4" w:space="0" w:color="000000"/>
                    <w:left w:val="single" w:sz="4" w:space="0" w:color="000000"/>
                    <w:bottom w:val="single" w:sz="4" w:space="0" w:color="000000"/>
                    <w:right w:val="single" w:sz="4" w:space="0" w:color="000000"/>
                  </w:tcBorders>
                </w:tcPr>
                <w:p w14:paraId="08E1D235" w14:textId="77777777" w:rsidR="00814544" w:rsidRPr="00747A68" w:rsidRDefault="00814544" w:rsidP="00814544">
                  <w:pPr>
                    <w:widowControl w:val="0"/>
                    <w:autoSpaceDE w:val="0"/>
                    <w:autoSpaceDN w:val="0"/>
                    <w:adjustRightInd w:val="0"/>
                    <w:jc w:val="both"/>
                    <w:rPr>
                      <w:rFonts w:ascii="Arial" w:hAnsi="Arial" w:cs="Arial"/>
                      <w:i/>
                      <w:iCs/>
                      <w:sz w:val="22"/>
                      <w:szCs w:val="22"/>
                      <w:lang w:eastAsia="en-IN"/>
                    </w:rPr>
                  </w:pPr>
                </w:p>
              </w:tc>
            </w:tr>
          </w:tbl>
          <w:p w14:paraId="6E37ACF2" w14:textId="77777777" w:rsidR="00814544" w:rsidRPr="00747A68" w:rsidRDefault="00814544" w:rsidP="00814544">
            <w:pPr>
              <w:widowControl w:val="0"/>
              <w:tabs>
                <w:tab w:val="left" w:pos="3697"/>
              </w:tabs>
              <w:autoSpaceDE w:val="0"/>
              <w:autoSpaceDN w:val="0"/>
              <w:adjustRightInd w:val="0"/>
              <w:jc w:val="both"/>
              <w:rPr>
                <w:rFonts w:ascii="Arial" w:hAnsi="Arial" w:cs="Arial"/>
                <w:i/>
                <w:iCs/>
                <w:color w:val="000000" w:themeColor="text1"/>
                <w:sz w:val="22"/>
                <w:szCs w:val="22"/>
                <w:lang w:eastAsia="en-IN"/>
              </w:rPr>
            </w:pPr>
          </w:p>
          <w:p w14:paraId="68F2B45A" w14:textId="77777777" w:rsidR="00814544" w:rsidRPr="00747A68" w:rsidRDefault="00814544" w:rsidP="00814544">
            <w:pPr>
              <w:widowControl w:val="0"/>
              <w:autoSpaceDE w:val="0"/>
              <w:autoSpaceDN w:val="0"/>
              <w:adjustRightInd w:val="0"/>
              <w:ind w:left="1418" w:hanging="284"/>
              <w:jc w:val="both"/>
              <w:rPr>
                <w:rFonts w:ascii="Arial" w:hAnsi="Arial" w:cs="Arial"/>
                <w:i/>
                <w:iCs/>
                <w:sz w:val="22"/>
                <w:szCs w:val="22"/>
                <w:lang w:eastAsia="en-IN"/>
              </w:rPr>
            </w:pPr>
            <w:r w:rsidRPr="00747A68">
              <w:rPr>
                <w:rFonts w:ascii="Arial" w:hAnsi="Arial" w:cs="Arial"/>
                <w:i/>
                <w:iCs/>
                <w:sz w:val="22"/>
                <w:szCs w:val="22"/>
                <w:lang w:eastAsia="en-IN"/>
              </w:rPr>
              <w:t>e.   Details of Claim(s)/Counter Claim(s)</w:t>
            </w:r>
          </w:p>
          <w:p w14:paraId="41FDC506" w14:textId="77777777" w:rsidR="00814544" w:rsidRPr="00747A68" w:rsidRDefault="00814544" w:rsidP="00814544">
            <w:pPr>
              <w:widowControl w:val="0"/>
              <w:autoSpaceDE w:val="0"/>
              <w:autoSpaceDN w:val="0"/>
              <w:adjustRightInd w:val="0"/>
              <w:ind w:left="1418" w:hanging="284"/>
              <w:jc w:val="both"/>
              <w:rPr>
                <w:rFonts w:ascii="Arial" w:hAnsi="Arial" w:cs="Arial"/>
                <w:i/>
                <w:iCs/>
                <w:sz w:val="22"/>
                <w:szCs w:val="22"/>
                <w:lang w:eastAsia="en-IN"/>
              </w:rPr>
            </w:pPr>
            <w:r w:rsidRPr="00747A68">
              <w:rPr>
                <w:rFonts w:ascii="Arial" w:hAnsi="Arial" w:cs="Arial"/>
                <w:i/>
                <w:iCs/>
                <w:sz w:val="22"/>
                <w:szCs w:val="22"/>
                <w:lang w:eastAsia="en-IN"/>
              </w:rPr>
              <w:t>f.  Basis/Ground of claim(s)/counter claim(s) (along with relevant clause of contract</w:t>
            </w:r>
          </w:p>
          <w:p w14:paraId="3F7C5956" w14:textId="77777777" w:rsidR="00814544" w:rsidRPr="00747A68" w:rsidRDefault="00814544" w:rsidP="00814544">
            <w:pPr>
              <w:widowControl w:val="0"/>
              <w:autoSpaceDE w:val="0"/>
              <w:autoSpaceDN w:val="0"/>
              <w:adjustRightInd w:val="0"/>
              <w:jc w:val="both"/>
              <w:rPr>
                <w:rFonts w:ascii="Arial" w:hAnsi="Arial" w:cs="Arial"/>
                <w:i/>
                <w:iCs/>
                <w:sz w:val="22"/>
                <w:szCs w:val="22"/>
                <w:lang w:eastAsia="en-IN"/>
              </w:rPr>
            </w:pPr>
          </w:p>
          <w:p w14:paraId="207C1023" w14:textId="77777777" w:rsidR="00814544" w:rsidRPr="00747A68" w:rsidRDefault="00814544" w:rsidP="00814544">
            <w:pPr>
              <w:widowControl w:val="0"/>
              <w:autoSpaceDE w:val="0"/>
              <w:autoSpaceDN w:val="0"/>
              <w:adjustRightInd w:val="0"/>
              <w:ind w:left="851"/>
              <w:jc w:val="both"/>
              <w:rPr>
                <w:rFonts w:ascii="Arial" w:hAnsi="Arial" w:cs="Arial"/>
                <w:i/>
                <w:iCs/>
                <w:sz w:val="22"/>
                <w:szCs w:val="22"/>
                <w:lang w:eastAsia="en-IN"/>
              </w:rPr>
            </w:pPr>
            <w:r w:rsidRPr="00747A68">
              <w:rPr>
                <w:rFonts w:ascii="Arial" w:hAnsi="Arial" w:cs="Arial"/>
                <w:i/>
                <w:iCs/>
                <w:sz w:val="22"/>
                <w:szCs w:val="22"/>
                <w:lang w:eastAsia="en-IN"/>
              </w:rPr>
              <w:t xml:space="preserve">Note: Statement of claims shall be restricted to maximum </w:t>
            </w:r>
            <w:r w:rsidRPr="00747A68">
              <w:rPr>
                <w:rFonts w:ascii="Arial" w:hAnsi="Arial" w:cs="Arial"/>
                <w:i/>
                <w:iCs/>
                <w:sz w:val="22"/>
                <w:szCs w:val="22"/>
                <w:lang w:eastAsia="en-IN"/>
              </w:rPr>
              <w:lastRenderedPageBreak/>
              <w:t xml:space="preserve">limit of 20 pages. </w:t>
            </w:r>
          </w:p>
          <w:p w14:paraId="5283C4AA" w14:textId="77777777" w:rsidR="00814544" w:rsidRPr="00747A68" w:rsidRDefault="00814544" w:rsidP="00814544">
            <w:pPr>
              <w:widowControl w:val="0"/>
              <w:autoSpaceDE w:val="0"/>
              <w:autoSpaceDN w:val="0"/>
              <w:adjustRightInd w:val="0"/>
              <w:jc w:val="both"/>
              <w:rPr>
                <w:rFonts w:ascii="Arial" w:hAnsi="Arial" w:cs="Arial"/>
                <w:i/>
                <w:iCs/>
                <w:spacing w:val="47"/>
                <w:sz w:val="22"/>
                <w:szCs w:val="22"/>
                <w:lang w:eastAsia="en-IN"/>
              </w:rPr>
            </w:pPr>
          </w:p>
          <w:p w14:paraId="241C7F35" w14:textId="77777777" w:rsidR="00814544" w:rsidRPr="00747A68" w:rsidRDefault="00814544" w:rsidP="00814544">
            <w:pPr>
              <w:pStyle w:val="ListParagraph"/>
              <w:numPr>
                <w:ilvl w:val="4"/>
                <w:numId w:val="37"/>
              </w:numPr>
              <w:ind w:left="851" w:hanging="960"/>
              <w:jc w:val="both"/>
              <w:rPr>
                <w:rFonts w:ascii="Arial" w:hAnsi="Arial" w:cs="Arial"/>
                <w:i/>
                <w:iCs/>
                <w:sz w:val="22"/>
                <w:szCs w:val="22"/>
                <w:lang w:eastAsia="en-IN"/>
              </w:rPr>
            </w:pPr>
            <w:r w:rsidRPr="00747A68">
              <w:rPr>
                <w:rFonts w:ascii="Arial" w:hAnsi="Arial" w:cs="Arial"/>
                <w:i/>
                <w:iCs/>
                <w:sz w:val="22"/>
                <w:szCs w:val="22"/>
                <w:lang w:eastAsia="en-IN"/>
              </w:rPr>
              <w:t>In case of 3 members ESC, 2 members will constitute a valid quorum and the meeting can take place to proceed in the matter after seeking consent from the member who is not available. However, ESC recommendations will be signed by all the members.</w:t>
            </w:r>
          </w:p>
          <w:p w14:paraId="7448D8BC" w14:textId="77777777" w:rsidR="00814544" w:rsidRPr="00747A68" w:rsidRDefault="00814544" w:rsidP="00814544">
            <w:pPr>
              <w:widowControl w:val="0"/>
              <w:autoSpaceDE w:val="0"/>
              <w:autoSpaceDN w:val="0"/>
              <w:adjustRightInd w:val="0"/>
              <w:jc w:val="both"/>
              <w:rPr>
                <w:rFonts w:ascii="Arial" w:hAnsi="Arial" w:cs="Arial"/>
                <w:i/>
                <w:iCs/>
                <w:sz w:val="22"/>
                <w:szCs w:val="22"/>
                <w:lang w:eastAsia="en-IN"/>
              </w:rPr>
            </w:pPr>
          </w:p>
          <w:p w14:paraId="29AFA540" w14:textId="77777777" w:rsidR="00814544" w:rsidRPr="00747A68" w:rsidRDefault="00814544" w:rsidP="00814544">
            <w:pPr>
              <w:widowControl w:val="0"/>
              <w:autoSpaceDE w:val="0"/>
              <w:autoSpaceDN w:val="0"/>
              <w:adjustRightInd w:val="0"/>
              <w:ind w:left="851"/>
              <w:jc w:val="both"/>
              <w:rPr>
                <w:rFonts w:ascii="Arial" w:hAnsi="Arial" w:cs="Arial"/>
                <w:i/>
                <w:iCs/>
                <w:sz w:val="22"/>
                <w:szCs w:val="22"/>
                <w:lang w:eastAsia="en-IN"/>
              </w:rPr>
            </w:pPr>
            <w:r w:rsidRPr="00747A68">
              <w:rPr>
                <w:rFonts w:ascii="Arial" w:hAnsi="Arial" w:cs="Arial"/>
                <w:i/>
                <w:iCs/>
                <w:sz w:val="22"/>
                <w:szCs w:val="22"/>
                <w:lang w:eastAsia="en-IN"/>
              </w:rPr>
              <w:t>If required, meetings can be conducted through video conferencing/other digital means subject to the agreement between the parties and the ESC.</w:t>
            </w:r>
          </w:p>
          <w:p w14:paraId="526352F4" w14:textId="77777777" w:rsidR="00814544" w:rsidRPr="00747A68" w:rsidRDefault="00814544" w:rsidP="00814544">
            <w:pPr>
              <w:widowControl w:val="0"/>
              <w:autoSpaceDE w:val="0"/>
              <w:autoSpaceDN w:val="0"/>
              <w:adjustRightInd w:val="0"/>
              <w:ind w:left="720"/>
              <w:jc w:val="both"/>
              <w:rPr>
                <w:rFonts w:ascii="Arial" w:hAnsi="Arial" w:cs="Arial"/>
                <w:i/>
                <w:iCs/>
                <w:sz w:val="22"/>
                <w:szCs w:val="22"/>
                <w:lang w:val="en-IN" w:eastAsia="en-IN"/>
              </w:rPr>
            </w:pPr>
          </w:p>
          <w:p w14:paraId="47723827" w14:textId="77777777" w:rsidR="00814544" w:rsidRPr="00747A68" w:rsidRDefault="00814544" w:rsidP="00814544">
            <w:pPr>
              <w:pStyle w:val="ListParagraph"/>
              <w:numPr>
                <w:ilvl w:val="4"/>
                <w:numId w:val="37"/>
              </w:numPr>
              <w:ind w:left="851" w:hanging="851"/>
              <w:jc w:val="both"/>
              <w:rPr>
                <w:rFonts w:ascii="Arial" w:hAnsi="Arial" w:cs="Arial"/>
                <w:i/>
                <w:iCs/>
                <w:sz w:val="22"/>
                <w:szCs w:val="22"/>
                <w:lang w:eastAsia="en-IN"/>
              </w:rPr>
            </w:pPr>
            <w:r w:rsidRPr="00747A68">
              <w:rPr>
                <w:rFonts w:ascii="Arial" w:hAnsi="Arial" w:cs="Arial"/>
                <w:i/>
                <w:iCs/>
                <w:sz w:val="22"/>
                <w:szCs w:val="22"/>
                <w:lang w:eastAsia="en-IN"/>
              </w:rPr>
              <w:t>The parties shall be represented by their in house employees. No party shall be allowed to bring any advocate or outside consultant/advisor/agent to contest on their behalf. Ex-officers of Employer’s Organization who have handled the subject matter in any capacity shall not be allowed to  attend  and  present  the  case  before  ESC  on  behalf  of  contractor.  However, ex-employees of parties may represent their respective organizations. Parties shall not claim any interest on claims/counter-claims from the date of notice invoking Conciliation till execution of settlement agreement, if so arrived. In case, parties are unable to reach a settlement, no interest shall be claimed by either party for the period from the date of notice invoking Conciliation till the date of ESC recommendations and 30 days thereafter in any further proceeding.</w:t>
            </w:r>
          </w:p>
          <w:p w14:paraId="03E0FE06" w14:textId="77777777" w:rsidR="00814544" w:rsidRPr="00747A68" w:rsidRDefault="00814544" w:rsidP="00814544">
            <w:pPr>
              <w:widowControl w:val="0"/>
              <w:autoSpaceDE w:val="0"/>
              <w:autoSpaceDN w:val="0"/>
              <w:adjustRightInd w:val="0"/>
              <w:ind w:left="851" w:hanging="851"/>
              <w:jc w:val="both"/>
              <w:rPr>
                <w:rFonts w:ascii="Arial" w:hAnsi="Arial" w:cs="Arial"/>
                <w:i/>
                <w:iCs/>
                <w:sz w:val="22"/>
                <w:szCs w:val="22"/>
                <w:lang w:eastAsia="en-IN"/>
              </w:rPr>
            </w:pPr>
          </w:p>
          <w:p w14:paraId="697DD517" w14:textId="78A98B29" w:rsidR="00814544" w:rsidRPr="00747A68" w:rsidRDefault="00814544" w:rsidP="00814544">
            <w:pPr>
              <w:pStyle w:val="ListParagraph"/>
              <w:numPr>
                <w:ilvl w:val="4"/>
                <w:numId w:val="37"/>
              </w:numPr>
              <w:ind w:left="851" w:hanging="960"/>
              <w:jc w:val="both"/>
              <w:rPr>
                <w:rFonts w:ascii="Arial" w:hAnsi="Arial" w:cs="Arial"/>
                <w:i/>
                <w:iCs/>
                <w:sz w:val="22"/>
                <w:szCs w:val="22"/>
                <w:lang w:eastAsia="en-IN"/>
              </w:rPr>
            </w:pPr>
            <w:r w:rsidRPr="00747A68">
              <w:rPr>
                <w:rFonts w:ascii="Arial" w:hAnsi="Arial" w:cs="Arial"/>
                <w:i/>
                <w:iCs/>
                <w:sz w:val="22"/>
                <w:szCs w:val="22"/>
                <w:lang w:eastAsia="en-IN"/>
              </w:rPr>
              <w:t xml:space="preserve">ESC   will   conclude   its   proceedings   in   maximum   </w:t>
            </w:r>
            <w:r w:rsidR="00BB41B2" w:rsidRPr="00BB41B2">
              <w:rPr>
                <w:rFonts w:ascii="Arial" w:hAnsi="Arial" w:cs="Arial"/>
                <w:i/>
                <w:iCs/>
                <w:sz w:val="22"/>
                <w:szCs w:val="22"/>
                <w:highlight w:val="green"/>
                <w:lang w:eastAsia="en-IN"/>
              </w:rPr>
              <w:t>05</w:t>
            </w:r>
            <w:r w:rsidRPr="00747A68">
              <w:rPr>
                <w:rFonts w:ascii="Arial" w:hAnsi="Arial" w:cs="Arial"/>
                <w:i/>
                <w:iCs/>
                <w:sz w:val="22"/>
                <w:szCs w:val="22"/>
                <w:lang w:eastAsia="en-IN"/>
              </w:rPr>
              <w:t xml:space="preserve">   meetings   and   give   its recommendations within 90 days from the date of reference to ESC. ESC will give its recommendations to both the parties recommending possible terms of settlement.</w:t>
            </w:r>
            <w:r w:rsidR="00BB41B2">
              <w:rPr>
                <w:rFonts w:ascii="Arial" w:hAnsi="Arial" w:cs="Arial"/>
                <w:i/>
                <w:iCs/>
                <w:sz w:val="22"/>
                <w:szCs w:val="22"/>
                <w:lang w:eastAsia="en-IN"/>
              </w:rPr>
              <w:t xml:space="preserve"> </w:t>
            </w:r>
            <w:r w:rsidRPr="00747A68">
              <w:rPr>
                <w:rFonts w:ascii="Arial" w:hAnsi="Arial" w:cs="Arial"/>
                <w:i/>
                <w:iCs/>
                <w:sz w:val="22"/>
                <w:szCs w:val="22"/>
                <w:lang w:eastAsia="en-IN"/>
              </w:rPr>
              <w:t>CMD/ Chairman of Employer may extend the time/number of meetings, in exceptional cases, if ESC requests for the same with sufficient reasons and as agreed by the parties.</w:t>
            </w:r>
          </w:p>
          <w:p w14:paraId="1B64B3F1" w14:textId="77777777" w:rsidR="00814544" w:rsidRPr="00747A68" w:rsidRDefault="00814544" w:rsidP="00814544">
            <w:pPr>
              <w:widowControl w:val="0"/>
              <w:autoSpaceDE w:val="0"/>
              <w:autoSpaceDN w:val="0"/>
              <w:adjustRightInd w:val="0"/>
              <w:ind w:left="851" w:hanging="851"/>
              <w:jc w:val="both"/>
              <w:rPr>
                <w:rFonts w:ascii="Arial" w:hAnsi="Arial" w:cs="Arial"/>
                <w:i/>
                <w:iCs/>
                <w:sz w:val="22"/>
                <w:szCs w:val="22"/>
                <w:lang w:val="en-IN" w:eastAsia="en-IN"/>
              </w:rPr>
            </w:pPr>
          </w:p>
          <w:p w14:paraId="0157DD33" w14:textId="77777777" w:rsidR="00814544" w:rsidRPr="00747A68" w:rsidRDefault="00814544" w:rsidP="00814544">
            <w:pPr>
              <w:pStyle w:val="ListParagraph"/>
              <w:numPr>
                <w:ilvl w:val="4"/>
                <w:numId w:val="37"/>
              </w:numPr>
              <w:ind w:left="851" w:hanging="851"/>
              <w:jc w:val="both"/>
              <w:rPr>
                <w:rFonts w:ascii="Arial" w:hAnsi="Arial" w:cs="Arial"/>
                <w:i/>
                <w:iCs/>
                <w:sz w:val="22"/>
                <w:szCs w:val="22"/>
                <w:lang w:eastAsia="en-IN"/>
              </w:rPr>
            </w:pPr>
            <w:r w:rsidRPr="00747A68">
              <w:rPr>
                <w:rFonts w:ascii="Arial" w:hAnsi="Arial" w:cs="Arial"/>
                <w:i/>
                <w:iCs/>
                <w:sz w:val="22"/>
                <w:szCs w:val="22"/>
                <w:lang w:eastAsia="en-IN"/>
              </w:rPr>
              <w:t>Depending upon the location of ESC members and the parties, the venue of the ESC meeting shall be either Delhi/Mumbai/Kolkata/Chennai or any other city whichever is most economical from the point of view of travel and stay etc. All the  expenditure incurred in ESC proceedings shall be shared by the parties in equal proportion.</w:t>
            </w:r>
          </w:p>
          <w:p w14:paraId="22CDAD4B" w14:textId="77777777" w:rsidR="00814544" w:rsidRPr="00747A68" w:rsidRDefault="00814544" w:rsidP="00814544">
            <w:pPr>
              <w:widowControl w:val="0"/>
              <w:autoSpaceDE w:val="0"/>
              <w:autoSpaceDN w:val="0"/>
              <w:adjustRightInd w:val="0"/>
              <w:jc w:val="both"/>
              <w:rPr>
                <w:rFonts w:ascii="Arial" w:hAnsi="Arial" w:cs="Arial"/>
                <w:i/>
                <w:iCs/>
                <w:sz w:val="22"/>
                <w:szCs w:val="22"/>
                <w:lang w:eastAsia="en-IN"/>
              </w:rPr>
            </w:pPr>
          </w:p>
          <w:p w14:paraId="477DDFD4" w14:textId="77777777" w:rsidR="00814544" w:rsidRPr="00747A68" w:rsidRDefault="00814544" w:rsidP="00814544">
            <w:pPr>
              <w:pStyle w:val="ListParagraph"/>
              <w:numPr>
                <w:ilvl w:val="3"/>
                <w:numId w:val="37"/>
              </w:numPr>
              <w:ind w:left="851" w:hanging="851"/>
              <w:jc w:val="both"/>
              <w:rPr>
                <w:rFonts w:ascii="Arial" w:hAnsi="Arial" w:cs="Arial"/>
                <w:i/>
                <w:iCs/>
                <w:sz w:val="22"/>
                <w:szCs w:val="22"/>
                <w:lang w:eastAsia="en-IN"/>
              </w:rPr>
            </w:pPr>
            <w:r w:rsidRPr="00747A68">
              <w:rPr>
                <w:rFonts w:ascii="Arial" w:hAnsi="Arial" w:cs="Arial"/>
                <w:b/>
                <w:bCs/>
                <w:i/>
                <w:iCs/>
                <w:position w:val="-1"/>
                <w:sz w:val="22"/>
                <w:szCs w:val="22"/>
                <w:lang w:eastAsia="en-IN"/>
              </w:rPr>
              <w:t>Fees &amp; Facilities to the Members of the ESC</w:t>
            </w:r>
          </w:p>
          <w:p w14:paraId="4300953B" w14:textId="77777777" w:rsidR="00814544" w:rsidRPr="00747A68" w:rsidRDefault="00814544" w:rsidP="00814544">
            <w:pPr>
              <w:widowControl w:val="0"/>
              <w:autoSpaceDE w:val="0"/>
              <w:autoSpaceDN w:val="0"/>
              <w:adjustRightInd w:val="0"/>
              <w:jc w:val="both"/>
              <w:rPr>
                <w:rFonts w:ascii="Arial" w:hAnsi="Arial" w:cs="Arial"/>
                <w:i/>
                <w:iCs/>
                <w:sz w:val="22"/>
                <w:szCs w:val="22"/>
                <w:lang w:eastAsia="en-IN"/>
              </w:rPr>
            </w:pPr>
            <w:r w:rsidRPr="00747A68">
              <w:rPr>
                <w:rFonts w:ascii="Arial" w:hAnsi="Arial" w:cs="Arial"/>
                <w:i/>
                <w:iCs/>
                <w:sz w:val="22"/>
                <w:szCs w:val="22"/>
                <w:lang w:eastAsia="en-IN"/>
              </w:rPr>
              <w:t xml:space="preserve">           </w:t>
            </w:r>
          </w:p>
          <w:p w14:paraId="0869C610" w14:textId="77777777" w:rsidR="00814544" w:rsidRPr="00747A68" w:rsidRDefault="00814544" w:rsidP="00814544">
            <w:pPr>
              <w:widowControl w:val="0"/>
              <w:tabs>
                <w:tab w:val="left" w:pos="1200"/>
              </w:tabs>
              <w:autoSpaceDE w:val="0"/>
              <w:autoSpaceDN w:val="0"/>
              <w:adjustRightInd w:val="0"/>
              <w:ind w:left="709"/>
              <w:jc w:val="both"/>
              <w:rPr>
                <w:rFonts w:ascii="Arial" w:hAnsi="Arial" w:cs="Arial"/>
                <w:i/>
                <w:iCs/>
                <w:sz w:val="22"/>
                <w:szCs w:val="22"/>
                <w:lang w:eastAsia="en-IN"/>
              </w:rPr>
            </w:pPr>
            <w:r w:rsidRPr="00747A68">
              <w:rPr>
                <w:rFonts w:ascii="Arial" w:hAnsi="Arial" w:cs="Arial"/>
                <w:i/>
                <w:iCs/>
                <w:sz w:val="22"/>
                <w:szCs w:val="22"/>
                <w:lang w:eastAsia="en-IN"/>
              </w:rPr>
              <w:t xml:space="preserve">The cost of Conciliation proceedings including but not limited to fees for Conciliator, Airfare, Local transport, Accommodation, cost towards conference facility </w:t>
            </w:r>
            <w:proofErr w:type="spellStart"/>
            <w:r w:rsidRPr="00747A68">
              <w:rPr>
                <w:rFonts w:ascii="Arial" w:hAnsi="Arial" w:cs="Arial"/>
                <w:i/>
                <w:iCs/>
                <w:sz w:val="22"/>
                <w:szCs w:val="22"/>
                <w:lang w:eastAsia="en-IN"/>
              </w:rPr>
              <w:t>etc</w:t>
            </w:r>
            <w:proofErr w:type="spellEnd"/>
            <w:r w:rsidRPr="00747A68">
              <w:rPr>
                <w:rFonts w:ascii="Arial" w:hAnsi="Arial" w:cs="Arial"/>
                <w:i/>
                <w:iCs/>
                <w:sz w:val="22"/>
                <w:szCs w:val="22"/>
                <w:lang w:eastAsia="en-IN"/>
              </w:rPr>
              <w:t xml:space="preserve"> shall be as provided herein below:</w:t>
            </w:r>
          </w:p>
          <w:p w14:paraId="5CE00E2E" w14:textId="77777777" w:rsidR="00814544" w:rsidRPr="00747A68" w:rsidRDefault="00814544" w:rsidP="00814544">
            <w:pPr>
              <w:widowControl w:val="0"/>
              <w:tabs>
                <w:tab w:val="left" w:pos="1200"/>
              </w:tabs>
              <w:autoSpaceDE w:val="0"/>
              <w:autoSpaceDN w:val="0"/>
              <w:adjustRightInd w:val="0"/>
              <w:ind w:left="851"/>
              <w:jc w:val="both"/>
              <w:rPr>
                <w:rFonts w:ascii="Arial" w:hAnsi="Arial" w:cs="Arial"/>
                <w:i/>
                <w:iCs/>
                <w:sz w:val="22"/>
                <w:szCs w:val="22"/>
                <w:lang w:eastAsia="en-IN"/>
              </w:rPr>
            </w:pPr>
          </w:p>
          <w:tbl>
            <w:tblPr>
              <w:tblW w:w="6525" w:type="dxa"/>
              <w:tblInd w:w="310" w:type="dxa"/>
              <w:tblLayout w:type="fixed"/>
              <w:tblCellMar>
                <w:left w:w="0" w:type="dxa"/>
                <w:right w:w="0" w:type="dxa"/>
              </w:tblCellMar>
              <w:tblLook w:val="04A0" w:firstRow="1" w:lastRow="0" w:firstColumn="1" w:lastColumn="0" w:noHBand="0" w:noVBand="1"/>
            </w:tblPr>
            <w:tblGrid>
              <w:gridCol w:w="851"/>
              <w:gridCol w:w="2410"/>
              <w:gridCol w:w="3264"/>
            </w:tblGrid>
            <w:tr w:rsidR="00814544" w:rsidRPr="00747A68" w14:paraId="76366E0E" w14:textId="77777777" w:rsidTr="0094294C">
              <w:trPr>
                <w:trHeight w:hRule="exact" w:val="395"/>
                <w:tblHeader/>
              </w:trPr>
              <w:tc>
                <w:tcPr>
                  <w:tcW w:w="851" w:type="dxa"/>
                  <w:tcBorders>
                    <w:top w:val="single" w:sz="4" w:space="0" w:color="000000"/>
                    <w:left w:val="single" w:sz="4" w:space="0" w:color="000000"/>
                    <w:bottom w:val="single" w:sz="4" w:space="0" w:color="000000"/>
                    <w:right w:val="single" w:sz="4" w:space="0" w:color="000000"/>
                  </w:tcBorders>
                  <w:hideMark/>
                </w:tcPr>
                <w:p w14:paraId="1A8CE7A9" w14:textId="77777777" w:rsidR="00814544" w:rsidRPr="00747A68" w:rsidRDefault="00814544" w:rsidP="00814544">
                  <w:pPr>
                    <w:widowControl w:val="0"/>
                    <w:autoSpaceDE w:val="0"/>
                    <w:autoSpaceDN w:val="0"/>
                    <w:adjustRightInd w:val="0"/>
                    <w:jc w:val="both"/>
                    <w:rPr>
                      <w:rFonts w:ascii="Arial" w:hAnsi="Arial" w:cs="Arial"/>
                      <w:b/>
                      <w:bCs/>
                      <w:i/>
                      <w:iCs/>
                      <w:sz w:val="22"/>
                      <w:szCs w:val="22"/>
                      <w:lang w:eastAsia="en-IN"/>
                    </w:rPr>
                  </w:pPr>
                  <w:r w:rsidRPr="00747A68">
                    <w:rPr>
                      <w:rFonts w:ascii="Arial" w:hAnsi="Arial" w:cs="Arial"/>
                      <w:b/>
                      <w:bCs/>
                      <w:i/>
                      <w:iCs/>
                      <w:sz w:val="22"/>
                      <w:szCs w:val="22"/>
                      <w:lang w:eastAsia="en-IN"/>
                    </w:rPr>
                    <w:t>Sl. No.</w:t>
                  </w:r>
                </w:p>
              </w:tc>
              <w:tc>
                <w:tcPr>
                  <w:tcW w:w="2410" w:type="dxa"/>
                  <w:tcBorders>
                    <w:top w:val="single" w:sz="4" w:space="0" w:color="000000"/>
                    <w:left w:val="single" w:sz="4" w:space="0" w:color="000000"/>
                    <w:bottom w:val="single" w:sz="4" w:space="0" w:color="000000"/>
                    <w:right w:val="single" w:sz="4" w:space="0" w:color="000000"/>
                  </w:tcBorders>
                  <w:hideMark/>
                </w:tcPr>
                <w:p w14:paraId="2A9FF5EB" w14:textId="77777777" w:rsidR="00814544" w:rsidRPr="00747A68" w:rsidRDefault="00814544" w:rsidP="00814544">
                  <w:pPr>
                    <w:widowControl w:val="0"/>
                    <w:autoSpaceDE w:val="0"/>
                    <w:autoSpaceDN w:val="0"/>
                    <w:adjustRightInd w:val="0"/>
                    <w:jc w:val="both"/>
                    <w:rPr>
                      <w:rFonts w:ascii="Arial" w:hAnsi="Arial" w:cs="Arial"/>
                      <w:b/>
                      <w:bCs/>
                      <w:i/>
                      <w:iCs/>
                      <w:sz w:val="22"/>
                      <w:szCs w:val="22"/>
                      <w:lang w:eastAsia="en-IN"/>
                    </w:rPr>
                  </w:pPr>
                  <w:r w:rsidRPr="00747A68">
                    <w:rPr>
                      <w:rFonts w:ascii="Arial" w:hAnsi="Arial" w:cs="Arial"/>
                      <w:b/>
                      <w:bCs/>
                      <w:i/>
                      <w:iCs/>
                      <w:sz w:val="22"/>
                      <w:szCs w:val="22"/>
                      <w:lang w:eastAsia="en-IN"/>
                    </w:rPr>
                    <w:t>Fees/ Facility</w:t>
                  </w:r>
                </w:p>
              </w:tc>
              <w:tc>
                <w:tcPr>
                  <w:tcW w:w="3264" w:type="dxa"/>
                  <w:tcBorders>
                    <w:top w:val="single" w:sz="4" w:space="0" w:color="000000"/>
                    <w:left w:val="single" w:sz="4" w:space="0" w:color="000000"/>
                    <w:bottom w:val="single" w:sz="4" w:space="0" w:color="000000"/>
                    <w:right w:val="single" w:sz="4" w:space="0" w:color="000000"/>
                  </w:tcBorders>
                  <w:hideMark/>
                </w:tcPr>
                <w:p w14:paraId="55AA02B3" w14:textId="77777777" w:rsidR="00814544" w:rsidRPr="00747A68" w:rsidRDefault="00814544" w:rsidP="00814544">
                  <w:pPr>
                    <w:widowControl w:val="0"/>
                    <w:autoSpaceDE w:val="0"/>
                    <w:autoSpaceDN w:val="0"/>
                    <w:adjustRightInd w:val="0"/>
                    <w:jc w:val="both"/>
                    <w:rPr>
                      <w:rFonts w:ascii="Arial" w:hAnsi="Arial" w:cs="Arial"/>
                      <w:b/>
                      <w:bCs/>
                      <w:i/>
                      <w:iCs/>
                      <w:sz w:val="22"/>
                      <w:szCs w:val="22"/>
                      <w:lang w:eastAsia="en-IN"/>
                    </w:rPr>
                  </w:pPr>
                  <w:r w:rsidRPr="00747A68">
                    <w:rPr>
                      <w:rFonts w:ascii="Arial" w:hAnsi="Arial" w:cs="Arial"/>
                      <w:b/>
                      <w:bCs/>
                      <w:i/>
                      <w:iCs/>
                      <w:sz w:val="22"/>
                      <w:szCs w:val="22"/>
                      <w:lang w:eastAsia="en-IN"/>
                    </w:rPr>
                    <w:t>Entitlement</w:t>
                  </w:r>
                </w:p>
              </w:tc>
            </w:tr>
            <w:tr w:rsidR="00814544" w:rsidRPr="00747A68" w14:paraId="79BF3324" w14:textId="77777777" w:rsidTr="00DB7B13">
              <w:trPr>
                <w:trHeight w:hRule="exact" w:val="866"/>
              </w:trPr>
              <w:tc>
                <w:tcPr>
                  <w:tcW w:w="851" w:type="dxa"/>
                  <w:tcBorders>
                    <w:top w:val="single" w:sz="4" w:space="0" w:color="000000"/>
                    <w:left w:val="single" w:sz="4" w:space="0" w:color="000000"/>
                    <w:bottom w:val="single" w:sz="4" w:space="0" w:color="000000"/>
                    <w:right w:val="single" w:sz="4" w:space="0" w:color="000000"/>
                  </w:tcBorders>
                  <w:hideMark/>
                </w:tcPr>
                <w:p w14:paraId="212917E8" w14:textId="77777777" w:rsidR="00814544" w:rsidRPr="00747A68" w:rsidRDefault="00814544" w:rsidP="00814544">
                  <w:pPr>
                    <w:widowControl w:val="0"/>
                    <w:autoSpaceDE w:val="0"/>
                    <w:autoSpaceDN w:val="0"/>
                    <w:adjustRightInd w:val="0"/>
                    <w:jc w:val="center"/>
                    <w:rPr>
                      <w:rFonts w:ascii="Arial" w:hAnsi="Arial" w:cs="Arial"/>
                      <w:i/>
                      <w:iCs/>
                      <w:sz w:val="22"/>
                      <w:szCs w:val="22"/>
                      <w:lang w:eastAsia="en-IN"/>
                    </w:rPr>
                  </w:pPr>
                  <w:r w:rsidRPr="00747A68">
                    <w:rPr>
                      <w:rFonts w:ascii="Arial" w:hAnsi="Arial" w:cs="Arial"/>
                      <w:i/>
                      <w:iCs/>
                      <w:sz w:val="22"/>
                      <w:szCs w:val="22"/>
                      <w:lang w:eastAsia="en-IN"/>
                    </w:rPr>
                    <w:t>1</w:t>
                  </w:r>
                </w:p>
              </w:tc>
              <w:tc>
                <w:tcPr>
                  <w:tcW w:w="2410" w:type="dxa"/>
                  <w:tcBorders>
                    <w:top w:val="single" w:sz="4" w:space="0" w:color="000000"/>
                    <w:left w:val="single" w:sz="4" w:space="0" w:color="000000"/>
                    <w:bottom w:val="single" w:sz="4" w:space="0" w:color="000000"/>
                    <w:right w:val="single" w:sz="4" w:space="0" w:color="000000"/>
                  </w:tcBorders>
                  <w:hideMark/>
                </w:tcPr>
                <w:p w14:paraId="4086ECD5" w14:textId="77777777" w:rsidR="00814544" w:rsidRPr="00747A68" w:rsidRDefault="00814544" w:rsidP="00814544">
                  <w:pPr>
                    <w:widowControl w:val="0"/>
                    <w:autoSpaceDE w:val="0"/>
                    <w:autoSpaceDN w:val="0"/>
                    <w:adjustRightInd w:val="0"/>
                    <w:ind w:right="59"/>
                    <w:jc w:val="both"/>
                    <w:rPr>
                      <w:rFonts w:ascii="Arial" w:hAnsi="Arial" w:cs="Arial"/>
                      <w:i/>
                      <w:iCs/>
                      <w:sz w:val="22"/>
                      <w:szCs w:val="22"/>
                      <w:lang w:eastAsia="en-IN"/>
                    </w:rPr>
                  </w:pPr>
                  <w:r w:rsidRPr="00747A68">
                    <w:rPr>
                      <w:rFonts w:ascii="Arial" w:hAnsi="Arial" w:cs="Arial"/>
                      <w:i/>
                      <w:iCs/>
                      <w:sz w:val="22"/>
                      <w:szCs w:val="22"/>
                      <w:lang w:eastAsia="en-IN"/>
                    </w:rPr>
                    <w:t>Fees</w:t>
                  </w:r>
                </w:p>
              </w:tc>
              <w:tc>
                <w:tcPr>
                  <w:tcW w:w="3264" w:type="dxa"/>
                  <w:tcBorders>
                    <w:top w:val="single" w:sz="4" w:space="0" w:color="000000"/>
                    <w:left w:val="single" w:sz="4" w:space="0" w:color="000000"/>
                    <w:bottom w:val="single" w:sz="4" w:space="0" w:color="000000"/>
                    <w:right w:val="single" w:sz="4" w:space="0" w:color="000000"/>
                  </w:tcBorders>
                  <w:hideMark/>
                </w:tcPr>
                <w:p w14:paraId="13388125" w14:textId="6638B5DF" w:rsidR="00814544" w:rsidRPr="00747A68" w:rsidRDefault="00C91086" w:rsidP="00814544">
                  <w:pPr>
                    <w:widowControl w:val="0"/>
                    <w:autoSpaceDE w:val="0"/>
                    <w:autoSpaceDN w:val="0"/>
                    <w:adjustRightInd w:val="0"/>
                    <w:ind w:left="71" w:right="136"/>
                    <w:jc w:val="both"/>
                    <w:rPr>
                      <w:rFonts w:ascii="Arial" w:hAnsi="Arial" w:cs="Arial"/>
                      <w:i/>
                      <w:iCs/>
                      <w:sz w:val="22"/>
                      <w:szCs w:val="22"/>
                      <w:lang w:eastAsia="en-IN"/>
                    </w:rPr>
                  </w:pPr>
                  <w:r w:rsidRPr="00C91086">
                    <w:rPr>
                      <w:rFonts w:ascii="Arial" w:hAnsi="Arial" w:cs="Arial"/>
                      <w:i/>
                      <w:iCs/>
                      <w:sz w:val="22"/>
                      <w:szCs w:val="22"/>
                      <w:highlight w:val="green"/>
                      <w:lang w:eastAsia="en-IN"/>
                    </w:rPr>
                    <w:t>Lumpsum fee of</w:t>
                  </w:r>
                  <w:r>
                    <w:rPr>
                      <w:rFonts w:ascii="Arial" w:hAnsi="Arial" w:cs="Arial"/>
                      <w:i/>
                      <w:iCs/>
                      <w:sz w:val="22"/>
                      <w:szCs w:val="22"/>
                      <w:lang w:eastAsia="en-IN"/>
                    </w:rPr>
                    <w:t xml:space="preserve"> </w:t>
                  </w:r>
                  <w:r w:rsidR="00814544" w:rsidRPr="00747A68">
                    <w:rPr>
                      <w:rFonts w:ascii="Arial" w:hAnsi="Arial" w:cs="Arial"/>
                      <w:i/>
                      <w:iCs/>
                      <w:sz w:val="22"/>
                      <w:szCs w:val="22"/>
                      <w:lang w:eastAsia="en-IN"/>
                    </w:rPr>
                    <w:t xml:space="preserve">Rs. 25,000 per </w:t>
                  </w:r>
                  <w:r w:rsidR="005E7041" w:rsidRPr="00B966B4">
                    <w:rPr>
                      <w:rFonts w:ascii="Arial" w:hAnsi="Arial" w:cs="Arial"/>
                      <w:i/>
                      <w:iCs/>
                      <w:sz w:val="22"/>
                      <w:szCs w:val="22"/>
                      <w:highlight w:val="green"/>
                      <w:lang w:eastAsia="en-IN"/>
                    </w:rPr>
                    <w:t xml:space="preserve">Conciliator </w:t>
                  </w:r>
                  <w:r w:rsidR="00B966B4" w:rsidRPr="00B966B4">
                    <w:rPr>
                      <w:rFonts w:ascii="Arial" w:hAnsi="Arial" w:cs="Arial"/>
                      <w:i/>
                      <w:iCs/>
                      <w:sz w:val="22"/>
                      <w:szCs w:val="22"/>
                      <w:highlight w:val="green"/>
                      <w:lang w:eastAsia="en-IN"/>
                    </w:rPr>
                    <w:t>irrespective of the no. of</w:t>
                  </w:r>
                  <w:r w:rsidR="00B966B4">
                    <w:rPr>
                      <w:rFonts w:ascii="Arial" w:hAnsi="Arial" w:cs="Arial"/>
                      <w:i/>
                      <w:iCs/>
                      <w:sz w:val="22"/>
                      <w:szCs w:val="22"/>
                      <w:lang w:eastAsia="en-IN"/>
                    </w:rPr>
                    <w:t xml:space="preserve"> </w:t>
                  </w:r>
                  <w:r w:rsidR="00814544" w:rsidRPr="00747A68">
                    <w:rPr>
                      <w:rFonts w:ascii="Arial" w:hAnsi="Arial" w:cs="Arial"/>
                      <w:i/>
                      <w:iCs/>
                      <w:sz w:val="22"/>
                      <w:szCs w:val="22"/>
                      <w:lang w:eastAsia="en-IN"/>
                    </w:rPr>
                    <w:t>meeting</w:t>
                  </w:r>
                  <w:r w:rsidR="00B966B4">
                    <w:rPr>
                      <w:rFonts w:ascii="Arial" w:hAnsi="Arial" w:cs="Arial"/>
                      <w:i/>
                      <w:iCs/>
                      <w:sz w:val="22"/>
                      <w:szCs w:val="22"/>
                      <w:lang w:eastAsia="en-IN"/>
                    </w:rPr>
                    <w:t>*</w:t>
                  </w:r>
                  <w:r w:rsidR="00DB7B13">
                    <w:rPr>
                      <w:rFonts w:ascii="Arial" w:hAnsi="Arial" w:cs="Arial"/>
                      <w:i/>
                      <w:iCs/>
                      <w:sz w:val="22"/>
                      <w:szCs w:val="22"/>
                      <w:lang w:eastAsia="en-IN"/>
                    </w:rPr>
                    <w:t>.</w:t>
                  </w:r>
                </w:p>
              </w:tc>
            </w:tr>
            <w:tr w:rsidR="00814544" w:rsidRPr="00747A68" w14:paraId="6B3A7317" w14:textId="77777777" w:rsidTr="0094294C">
              <w:trPr>
                <w:trHeight w:hRule="exact" w:val="556"/>
              </w:trPr>
              <w:tc>
                <w:tcPr>
                  <w:tcW w:w="851" w:type="dxa"/>
                  <w:tcBorders>
                    <w:top w:val="single" w:sz="4" w:space="0" w:color="000000"/>
                    <w:left w:val="single" w:sz="4" w:space="0" w:color="000000"/>
                    <w:bottom w:val="single" w:sz="4" w:space="0" w:color="000000"/>
                    <w:right w:val="single" w:sz="4" w:space="0" w:color="000000"/>
                  </w:tcBorders>
                  <w:hideMark/>
                </w:tcPr>
                <w:p w14:paraId="3719EFF4" w14:textId="77777777" w:rsidR="00814544" w:rsidRPr="00747A68" w:rsidRDefault="00814544" w:rsidP="00814544">
                  <w:pPr>
                    <w:widowControl w:val="0"/>
                    <w:autoSpaceDE w:val="0"/>
                    <w:autoSpaceDN w:val="0"/>
                    <w:adjustRightInd w:val="0"/>
                    <w:jc w:val="center"/>
                    <w:rPr>
                      <w:rFonts w:ascii="Arial" w:hAnsi="Arial" w:cs="Arial"/>
                      <w:i/>
                      <w:iCs/>
                      <w:sz w:val="22"/>
                      <w:szCs w:val="22"/>
                      <w:lang w:eastAsia="en-IN"/>
                    </w:rPr>
                  </w:pPr>
                  <w:r w:rsidRPr="00747A68">
                    <w:rPr>
                      <w:rFonts w:ascii="Arial" w:hAnsi="Arial" w:cs="Arial"/>
                      <w:i/>
                      <w:iCs/>
                      <w:sz w:val="22"/>
                      <w:szCs w:val="22"/>
                      <w:lang w:eastAsia="en-IN"/>
                    </w:rPr>
                    <w:lastRenderedPageBreak/>
                    <w:t>2</w:t>
                  </w:r>
                </w:p>
              </w:tc>
              <w:tc>
                <w:tcPr>
                  <w:tcW w:w="2410" w:type="dxa"/>
                  <w:tcBorders>
                    <w:top w:val="single" w:sz="4" w:space="0" w:color="000000"/>
                    <w:left w:val="single" w:sz="4" w:space="0" w:color="000000"/>
                    <w:bottom w:val="single" w:sz="4" w:space="0" w:color="000000"/>
                    <w:right w:val="single" w:sz="4" w:space="0" w:color="000000"/>
                  </w:tcBorders>
                  <w:hideMark/>
                </w:tcPr>
                <w:p w14:paraId="7917317D" w14:textId="77777777" w:rsidR="00814544" w:rsidRPr="00747A68" w:rsidRDefault="00814544" w:rsidP="00814544">
                  <w:pPr>
                    <w:widowControl w:val="0"/>
                    <w:autoSpaceDE w:val="0"/>
                    <w:autoSpaceDN w:val="0"/>
                    <w:adjustRightInd w:val="0"/>
                    <w:ind w:right="59"/>
                    <w:jc w:val="both"/>
                    <w:rPr>
                      <w:rFonts w:ascii="Arial" w:hAnsi="Arial" w:cs="Arial"/>
                      <w:i/>
                      <w:iCs/>
                      <w:sz w:val="22"/>
                      <w:szCs w:val="22"/>
                      <w:lang w:eastAsia="en-IN"/>
                    </w:rPr>
                  </w:pPr>
                  <w:r w:rsidRPr="00747A68">
                    <w:rPr>
                      <w:rFonts w:ascii="Arial" w:hAnsi="Arial" w:cs="Arial"/>
                      <w:i/>
                      <w:iCs/>
                      <w:sz w:val="22"/>
                      <w:szCs w:val="22"/>
                      <w:lang w:eastAsia="en-IN"/>
                    </w:rPr>
                    <w:t>Secretarial expenses</w:t>
                  </w:r>
                </w:p>
              </w:tc>
              <w:tc>
                <w:tcPr>
                  <w:tcW w:w="3264" w:type="dxa"/>
                  <w:tcBorders>
                    <w:top w:val="single" w:sz="4" w:space="0" w:color="000000"/>
                    <w:left w:val="single" w:sz="4" w:space="0" w:color="000000"/>
                    <w:bottom w:val="single" w:sz="4" w:space="0" w:color="000000"/>
                    <w:right w:val="single" w:sz="4" w:space="0" w:color="000000"/>
                  </w:tcBorders>
                  <w:hideMark/>
                </w:tcPr>
                <w:p w14:paraId="09D27E0D" w14:textId="77777777" w:rsidR="00814544" w:rsidRPr="00747A68" w:rsidRDefault="00814544" w:rsidP="00814544">
                  <w:pPr>
                    <w:widowControl w:val="0"/>
                    <w:autoSpaceDE w:val="0"/>
                    <w:autoSpaceDN w:val="0"/>
                    <w:adjustRightInd w:val="0"/>
                    <w:ind w:left="71" w:right="136"/>
                    <w:jc w:val="both"/>
                    <w:rPr>
                      <w:rFonts w:ascii="Arial" w:hAnsi="Arial" w:cs="Arial"/>
                      <w:i/>
                      <w:iCs/>
                      <w:sz w:val="22"/>
                      <w:szCs w:val="22"/>
                      <w:lang w:eastAsia="en-IN"/>
                    </w:rPr>
                  </w:pPr>
                  <w:r w:rsidRPr="00747A68">
                    <w:rPr>
                      <w:rFonts w:ascii="Arial" w:hAnsi="Arial" w:cs="Arial"/>
                      <w:i/>
                      <w:iCs/>
                      <w:sz w:val="22"/>
                      <w:szCs w:val="22"/>
                      <w:lang w:eastAsia="en-IN"/>
                    </w:rPr>
                    <w:t>Rs. 10,000 lump sum (to 1 member only).</w:t>
                  </w:r>
                </w:p>
              </w:tc>
            </w:tr>
            <w:tr w:rsidR="00814544" w:rsidRPr="00747A68" w14:paraId="52C96311" w14:textId="77777777" w:rsidTr="0094294C">
              <w:trPr>
                <w:trHeight w:hRule="exact" w:val="605"/>
              </w:trPr>
              <w:tc>
                <w:tcPr>
                  <w:tcW w:w="851" w:type="dxa"/>
                  <w:tcBorders>
                    <w:top w:val="single" w:sz="4" w:space="0" w:color="000000"/>
                    <w:left w:val="single" w:sz="4" w:space="0" w:color="000000"/>
                    <w:bottom w:val="single" w:sz="4" w:space="0" w:color="000000"/>
                    <w:right w:val="single" w:sz="4" w:space="0" w:color="000000"/>
                  </w:tcBorders>
                  <w:hideMark/>
                </w:tcPr>
                <w:p w14:paraId="3C5E264D" w14:textId="77777777" w:rsidR="00814544" w:rsidRPr="00747A68" w:rsidRDefault="00814544" w:rsidP="00814544">
                  <w:pPr>
                    <w:widowControl w:val="0"/>
                    <w:autoSpaceDE w:val="0"/>
                    <w:autoSpaceDN w:val="0"/>
                    <w:adjustRightInd w:val="0"/>
                    <w:jc w:val="center"/>
                    <w:rPr>
                      <w:rFonts w:ascii="Arial" w:hAnsi="Arial" w:cs="Arial"/>
                      <w:i/>
                      <w:iCs/>
                      <w:sz w:val="22"/>
                      <w:szCs w:val="22"/>
                      <w:lang w:eastAsia="en-IN"/>
                    </w:rPr>
                  </w:pPr>
                  <w:r w:rsidRPr="00747A68">
                    <w:rPr>
                      <w:rFonts w:ascii="Arial" w:hAnsi="Arial" w:cs="Arial"/>
                      <w:i/>
                      <w:iCs/>
                      <w:sz w:val="22"/>
                      <w:szCs w:val="22"/>
                      <w:lang w:eastAsia="en-IN"/>
                    </w:rPr>
                    <w:t>3</w:t>
                  </w:r>
                </w:p>
              </w:tc>
              <w:tc>
                <w:tcPr>
                  <w:tcW w:w="2410" w:type="dxa"/>
                  <w:tcBorders>
                    <w:top w:val="single" w:sz="4" w:space="0" w:color="000000"/>
                    <w:left w:val="single" w:sz="4" w:space="0" w:color="000000"/>
                    <w:bottom w:val="single" w:sz="4" w:space="0" w:color="000000"/>
                    <w:right w:val="single" w:sz="4" w:space="0" w:color="000000"/>
                  </w:tcBorders>
                  <w:hideMark/>
                </w:tcPr>
                <w:p w14:paraId="02F03603" w14:textId="77777777" w:rsidR="00814544" w:rsidRPr="00747A68" w:rsidRDefault="00814544" w:rsidP="00814544">
                  <w:pPr>
                    <w:widowControl w:val="0"/>
                    <w:autoSpaceDE w:val="0"/>
                    <w:autoSpaceDN w:val="0"/>
                    <w:adjustRightInd w:val="0"/>
                    <w:ind w:right="59"/>
                    <w:jc w:val="both"/>
                    <w:rPr>
                      <w:rFonts w:ascii="Arial" w:hAnsi="Arial" w:cs="Arial"/>
                      <w:i/>
                      <w:iCs/>
                      <w:sz w:val="22"/>
                      <w:szCs w:val="22"/>
                      <w:lang w:eastAsia="en-IN"/>
                    </w:rPr>
                  </w:pPr>
                  <w:r w:rsidRPr="00747A68">
                    <w:rPr>
                      <w:rFonts w:ascii="Arial" w:hAnsi="Arial" w:cs="Arial"/>
                      <w:i/>
                      <w:iCs/>
                      <w:sz w:val="22"/>
                      <w:szCs w:val="22"/>
                      <w:lang w:eastAsia="en-IN"/>
                    </w:rPr>
                    <w:t>Transportation in the city of the meeting</w:t>
                  </w:r>
                </w:p>
              </w:tc>
              <w:tc>
                <w:tcPr>
                  <w:tcW w:w="3264" w:type="dxa"/>
                  <w:tcBorders>
                    <w:top w:val="single" w:sz="4" w:space="0" w:color="000000"/>
                    <w:left w:val="single" w:sz="4" w:space="0" w:color="000000"/>
                    <w:bottom w:val="single" w:sz="4" w:space="0" w:color="000000"/>
                    <w:right w:val="single" w:sz="4" w:space="0" w:color="000000"/>
                  </w:tcBorders>
                  <w:hideMark/>
                </w:tcPr>
                <w:p w14:paraId="5454C2FE" w14:textId="77777777" w:rsidR="00814544" w:rsidRPr="00747A68" w:rsidRDefault="00814544" w:rsidP="00814544">
                  <w:pPr>
                    <w:widowControl w:val="0"/>
                    <w:autoSpaceDE w:val="0"/>
                    <w:autoSpaceDN w:val="0"/>
                    <w:adjustRightInd w:val="0"/>
                    <w:ind w:left="71" w:right="136"/>
                    <w:jc w:val="both"/>
                    <w:rPr>
                      <w:rFonts w:ascii="Arial" w:hAnsi="Arial" w:cs="Arial"/>
                      <w:i/>
                      <w:iCs/>
                      <w:sz w:val="22"/>
                      <w:szCs w:val="22"/>
                      <w:lang w:eastAsia="en-IN"/>
                    </w:rPr>
                  </w:pPr>
                  <w:r w:rsidRPr="00747A68">
                    <w:rPr>
                      <w:rFonts w:ascii="Arial" w:hAnsi="Arial" w:cs="Arial"/>
                      <w:i/>
                      <w:iCs/>
                      <w:sz w:val="22"/>
                      <w:szCs w:val="22"/>
                      <w:lang w:eastAsia="en-IN"/>
                    </w:rPr>
                    <w:t>Car as per entitlement or Rs. 2,000 per day</w:t>
                  </w:r>
                </w:p>
              </w:tc>
            </w:tr>
            <w:tr w:rsidR="00814544" w:rsidRPr="00747A68" w14:paraId="4746D41D" w14:textId="77777777" w:rsidTr="0094294C">
              <w:trPr>
                <w:trHeight w:hRule="exact" w:val="397"/>
              </w:trPr>
              <w:tc>
                <w:tcPr>
                  <w:tcW w:w="851" w:type="dxa"/>
                  <w:tcBorders>
                    <w:top w:val="single" w:sz="4" w:space="0" w:color="000000"/>
                    <w:left w:val="single" w:sz="4" w:space="0" w:color="000000"/>
                    <w:bottom w:val="single" w:sz="4" w:space="0" w:color="000000"/>
                    <w:right w:val="single" w:sz="4" w:space="0" w:color="000000"/>
                  </w:tcBorders>
                  <w:hideMark/>
                </w:tcPr>
                <w:p w14:paraId="12EA5706" w14:textId="77777777" w:rsidR="00814544" w:rsidRPr="00747A68" w:rsidRDefault="00814544" w:rsidP="00814544">
                  <w:pPr>
                    <w:widowControl w:val="0"/>
                    <w:autoSpaceDE w:val="0"/>
                    <w:autoSpaceDN w:val="0"/>
                    <w:adjustRightInd w:val="0"/>
                    <w:jc w:val="center"/>
                    <w:rPr>
                      <w:rFonts w:ascii="Arial" w:hAnsi="Arial" w:cs="Arial"/>
                      <w:i/>
                      <w:iCs/>
                      <w:sz w:val="22"/>
                      <w:szCs w:val="22"/>
                      <w:lang w:eastAsia="en-IN"/>
                    </w:rPr>
                  </w:pPr>
                  <w:r w:rsidRPr="00747A68">
                    <w:rPr>
                      <w:rFonts w:ascii="Arial" w:hAnsi="Arial" w:cs="Arial"/>
                      <w:i/>
                      <w:iCs/>
                      <w:sz w:val="22"/>
                      <w:szCs w:val="22"/>
                      <w:lang w:eastAsia="en-IN"/>
                    </w:rPr>
                    <w:t>4</w:t>
                  </w:r>
                </w:p>
              </w:tc>
              <w:tc>
                <w:tcPr>
                  <w:tcW w:w="2410" w:type="dxa"/>
                  <w:tcBorders>
                    <w:top w:val="single" w:sz="4" w:space="0" w:color="000000"/>
                    <w:left w:val="single" w:sz="4" w:space="0" w:color="000000"/>
                    <w:bottom w:val="single" w:sz="4" w:space="0" w:color="000000"/>
                    <w:right w:val="single" w:sz="4" w:space="0" w:color="000000"/>
                  </w:tcBorders>
                  <w:hideMark/>
                </w:tcPr>
                <w:p w14:paraId="43193E79" w14:textId="77777777" w:rsidR="00814544" w:rsidRPr="00747A68" w:rsidRDefault="00814544" w:rsidP="00814544">
                  <w:pPr>
                    <w:widowControl w:val="0"/>
                    <w:autoSpaceDE w:val="0"/>
                    <w:autoSpaceDN w:val="0"/>
                    <w:adjustRightInd w:val="0"/>
                    <w:ind w:right="59"/>
                    <w:jc w:val="both"/>
                    <w:rPr>
                      <w:rFonts w:ascii="Arial" w:hAnsi="Arial" w:cs="Arial"/>
                      <w:i/>
                      <w:iCs/>
                      <w:sz w:val="22"/>
                      <w:szCs w:val="22"/>
                      <w:lang w:eastAsia="en-IN"/>
                    </w:rPr>
                  </w:pPr>
                  <w:r w:rsidRPr="00747A68">
                    <w:rPr>
                      <w:rFonts w:ascii="Arial" w:hAnsi="Arial" w:cs="Arial"/>
                      <w:i/>
                      <w:iCs/>
                      <w:sz w:val="22"/>
                      <w:szCs w:val="22"/>
                      <w:lang w:eastAsia="en-IN"/>
                    </w:rPr>
                    <w:t>Venue for meeting</w:t>
                  </w:r>
                </w:p>
              </w:tc>
              <w:tc>
                <w:tcPr>
                  <w:tcW w:w="3264" w:type="dxa"/>
                  <w:tcBorders>
                    <w:top w:val="single" w:sz="4" w:space="0" w:color="000000"/>
                    <w:left w:val="single" w:sz="4" w:space="0" w:color="000000"/>
                    <w:bottom w:val="single" w:sz="4" w:space="0" w:color="000000"/>
                    <w:right w:val="single" w:sz="4" w:space="0" w:color="000000"/>
                  </w:tcBorders>
                </w:tcPr>
                <w:p w14:paraId="3A7E71C3" w14:textId="77777777" w:rsidR="00814544" w:rsidRPr="00747A68" w:rsidRDefault="00814544" w:rsidP="00814544">
                  <w:pPr>
                    <w:widowControl w:val="0"/>
                    <w:autoSpaceDE w:val="0"/>
                    <w:autoSpaceDN w:val="0"/>
                    <w:adjustRightInd w:val="0"/>
                    <w:ind w:left="71" w:right="136"/>
                    <w:jc w:val="both"/>
                    <w:rPr>
                      <w:rFonts w:ascii="Arial" w:hAnsi="Arial" w:cs="Arial"/>
                      <w:i/>
                      <w:iCs/>
                      <w:sz w:val="22"/>
                      <w:szCs w:val="22"/>
                      <w:lang w:eastAsia="en-IN"/>
                    </w:rPr>
                  </w:pPr>
                  <w:r w:rsidRPr="00747A68">
                    <w:rPr>
                      <w:rFonts w:ascii="Arial" w:hAnsi="Arial" w:cs="Arial"/>
                      <w:i/>
                      <w:iCs/>
                      <w:sz w:val="22"/>
                      <w:szCs w:val="22"/>
                      <w:lang w:eastAsia="en-IN"/>
                    </w:rPr>
                    <w:t>Employer’s conference rooms</w:t>
                  </w:r>
                </w:p>
                <w:p w14:paraId="1FDF1C76" w14:textId="77777777" w:rsidR="00814544" w:rsidRPr="00747A68" w:rsidRDefault="00814544" w:rsidP="00814544">
                  <w:pPr>
                    <w:widowControl w:val="0"/>
                    <w:autoSpaceDE w:val="0"/>
                    <w:autoSpaceDN w:val="0"/>
                    <w:adjustRightInd w:val="0"/>
                    <w:ind w:left="71" w:right="136"/>
                    <w:jc w:val="both"/>
                    <w:rPr>
                      <w:rFonts w:ascii="Arial" w:hAnsi="Arial" w:cs="Arial"/>
                      <w:i/>
                      <w:iCs/>
                      <w:sz w:val="22"/>
                      <w:szCs w:val="22"/>
                      <w:lang w:eastAsia="en-IN"/>
                    </w:rPr>
                  </w:pPr>
                </w:p>
                <w:p w14:paraId="4D538D71" w14:textId="77777777" w:rsidR="00814544" w:rsidRPr="00747A68" w:rsidRDefault="00814544" w:rsidP="00814544">
                  <w:pPr>
                    <w:widowControl w:val="0"/>
                    <w:autoSpaceDE w:val="0"/>
                    <w:autoSpaceDN w:val="0"/>
                    <w:adjustRightInd w:val="0"/>
                    <w:ind w:left="71" w:right="136"/>
                    <w:jc w:val="both"/>
                    <w:rPr>
                      <w:rFonts w:ascii="Arial" w:hAnsi="Arial" w:cs="Arial"/>
                      <w:i/>
                      <w:iCs/>
                      <w:sz w:val="22"/>
                      <w:szCs w:val="22"/>
                      <w:lang w:eastAsia="en-IN"/>
                    </w:rPr>
                  </w:pPr>
                </w:p>
                <w:p w14:paraId="19661932" w14:textId="77777777" w:rsidR="00814544" w:rsidRPr="00747A68" w:rsidRDefault="00814544" w:rsidP="00814544">
                  <w:pPr>
                    <w:widowControl w:val="0"/>
                    <w:autoSpaceDE w:val="0"/>
                    <w:autoSpaceDN w:val="0"/>
                    <w:adjustRightInd w:val="0"/>
                    <w:ind w:left="71" w:right="136"/>
                    <w:jc w:val="both"/>
                    <w:rPr>
                      <w:rFonts w:ascii="Arial" w:hAnsi="Arial" w:cs="Arial"/>
                      <w:i/>
                      <w:iCs/>
                      <w:sz w:val="22"/>
                      <w:szCs w:val="22"/>
                      <w:lang w:eastAsia="en-IN"/>
                    </w:rPr>
                  </w:pPr>
                </w:p>
                <w:p w14:paraId="7CE15147" w14:textId="77777777" w:rsidR="00814544" w:rsidRPr="00747A68" w:rsidRDefault="00814544" w:rsidP="00814544">
                  <w:pPr>
                    <w:widowControl w:val="0"/>
                    <w:autoSpaceDE w:val="0"/>
                    <w:autoSpaceDN w:val="0"/>
                    <w:adjustRightInd w:val="0"/>
                    <w:ind w:left="71" w:right="136"/>
                    <w:jc w:val="both"/>
                    <w:rPr>
                      <w:rFonts w:ascii="Arial" w:hAnsi="Arial" w:cs="Arial"/>
                      <w:i/>
                      <w:iCs/>
                      <w:sz w:val="22"/>
                      <w:szCs w:val="22"/>
                      <w:lang w:eastAsia="en-IN"/>
                    </w:rPr>
                  </w:pPr>
                </w:p>
                <w:p w14:paraId="6AF800E2" w14:textId="77777777" w:rsidR="00814544" w:rsidRPr="00747A68" w:rsidRDefault="00814544" w:rsidP="00814544">
                  <w:pPr>
                    <w:widowControl w:val="0"/>
                    <w:autoSpaceDE w:val="0"/>
                    <w:autoSpaceDN w:val="0"/>
                    <w:adjustRightInd w:val="0"/>
                    <w:ind w:left="71" w:right="136"/>
                    <w:jc w:val="both"/>
                    <w:rPr>
                      <w:rFonts w:ascii="Arial" w:hAnsi="Arial" w:cs="Arial"/>
                      <w:i/>
                      <w:iCs/>
                      <w:sz w:val="22"/>
                      <w:szCs w:val="22"/>
                      <w:lang w:eastAsia="en-IN"/>
                    </w:rPr>
                  </w:pPr>
                </w:p>
              </w:tc>
            </w:tr>
            <w:tr w:rsidR="00814544" w:rsidRPr="00747A68" w14:paraId="6B654CDB" w14:textId="77777777" w:rsidTr="0094294C">
              <w:trPr>
                <w:trHeight w:val="396"/>
              </w:trPr>
              <w:tc>
                <w:tcPr>
                  <w:tcW w:w="6525" w:type="dxa"/>
                  <w:gridSpan w:val="3"/>
                  <w:tcBorders>
                    <w:top w:val="single" w:sz="4" w:space="0" w:color="000000"/>
                    <w:left w:val="single" w:sz="4" w:space="0" w:color="000000"/>
                    <w:bottom w:val="single" w:sz="4" w:space="0" w:color="000000"/>
                    <w:right w:val="single" w:sz="4" w:space="0" w:color="000000"/>
                  </w:tcBorders>
                  <w:hideMark/>
                </w:tcPr>
                <w:p w14:paraId="034439AD" w14:textId="77777777" w:rsidR="00814544" w:rsidRPr="00747A68" w:rsidRDefault="00814544" w:rsidP="00814544">
                  <w:pPr>
                    <w:widowControl w:val="0"/>
                    <w:autoSpaceDE w:val="0"/>
                    <w:autoSpaceDN w:val="0"/>
                    <w:adjustRightInd w:val="0"/>
                    <w:rPr>
                      <w:rFonts w:ascii="Arial" w:hAnsi="Arial" w:cs="Arial"/>
                      <w:i/>
                      <w:iCs/>
                      <w:sz w:val="22"/>
                      <w:szCs w:val="22"/>
                      <w:lang w:eastAsia="en-IN"/>
                    </w:rPr>
                  </w:pPr>
                  <w:r w:rsidRPr="00747A68">
                    <w:rPr>
                      <w:rFonts w:ascii="Arial" w:hAnsi="Arial" w:cs="Arial"/>
                      <w:bCs/>
                      <w:i/>
                      <w:iCs/>
                      <w:sz w:val="22"/>
                      <w:szCs w:val="22"/>
                      <w:lang w:eastAsia="en-IN"/>
                    </w:rPr>
                    <w:t>Facilities to be provided to the out-</w:t>
                  </w:r>
                  <w:r w:rsidRPr="00747A68">
                    <w:rPr>
                      <w:rFonts w:ascii="Arial" w:hAnsi="Arial" w:cs="Arial"/>
                      <w:bCs/>
                      <w:i/>
                      <w:iCs/>
                      <w:sz w:val="22"/>
                      <w:szCs w:val="22"/>
                      <w:lang w:eastAsia="en-IN"/>
                    </w:rPr>
                    <w:softHyphen/>
                    <w:t>stationed member</w:t>
                  </w:r>
                </w:p>
              </w:tc>
            </w:tr>
            <w:tr w:rsidR="00814544" w:rsidRPr="00747A68" w14:paraId="00B54833" w14:textId="77777777" w:rsidTr="0094294C">
              <w:trPr>
                <w:trHeight w:hRule="exact" w:val="2621"/>
              </w:trPr>
              <w:tc>
                <w:tcPr>
                  <w:tcW w:w="851" w:type="dxa"/>
                  <w:tcBorders>
                    <w:top w:val="single" w:sz="4" w:space="0" w:color="000000"/>
                    <w:left w:val="single" w:sz="4" w:space="0" w:color="000000"/>
                    <w:bottom w:val="single" w:sz="4" w:space="0" w:color="000000"/>
                    <w:right w:val="single" w:sz="4" w:space="0" w:color="000000"/>
                  </w:tcBorders>
                  <w:hideMark/>
                </w:tcPr>
                <w:p w14:paraId="28425171" w14:textId="77777777" w:rsidR="00814544" w:rsidRPr="00747A68" w:rsidRDefault="00814544" w:rsidP="00814544">
                  <w:pPr>
                    <w:widowControl w:val="0"/>
                    <w:autoSpaceDE w:val="0"/>
                    <w:autoSpaceDN w:val="0"/>
                    <w:adjustRightInd w:val="0"/>
                    <w:jc w:val="center"/>
                    <w:rPr>
                      <w:rFonts w:ascii="Arial" w:hAnsi="Arial" w:cs="Arial"/>
                      <w:i/>
                      <w:iCs/>
                      <w:sz w:val="22"/>
                      <w:szCs w:val="22"/>
                      <w:lang w:eastAsia="en-IN"/>
                    </w:rPr>
                  </w:pPr>
                  <w:r w:rsidRPr="00747A68">
                    <w:rPr>
                      <w:rFonts w:ascii="Arial" w:hAnsi="Arial" w:cs="Arial"/>
                      <w:i/>
                      <w:iCs/>
                      <w:sz w:val="22"/>
                      <w:szCs w:val="22"/>
                      <w:lang w:eastAsia="en-IN"/>
                    </w:rPr>
                    <w:t>5</w:t>
                  </w:r>
                </w:p>
              </w:tc>
              <w:tc>
                <w:tcPr>
                  <w:tcW w:w="2410" w:type="dxa"/>
                  <w:tcBorders>
                    <w:top w:val="single" w:sz="4" w:space="0" w:color="000000"/>
                    <w:left w:val="single" w:sz="4" w:space="0" w:color="000000"/>
                    <w:bottom w:val="single" w:sz="4" w:space="0" w:color="000000"/>
                    <w:right w:val="single" w:sz="4" w:space="0" w:color="000000"/>
                  </w:tcBorders>
                  <w:hideMark/>
                </w:tcPr>
                <w:p w14:paraId="133B2B67" w14:textId="77777777" w:rsidR="00814544" w:rsidRPr="00747A68" w:rsidRDefault="00814544" w:rsidP="00814544">
                  <w:pPr>
                    <w:widowControl w:val="0"/>
                    <w:autoSpaceDE w:val="0"/>
                    <w:autoSpaceDN w:val="0"/>
                    <w:adjustRightInd w:val="0"/>
                    <w:ind w:right="201"/>
                    <w:jc w:val="both"/>
                    <w:rPr>
                      <w:rFonts w:ascii="Arial" w:hAnsi="Arial" w:cs="Arial"/>
                      <w:i/>
                      <w:iCs/>
                      <w:sz w:val="22"/>
                      <w:szCs w:val="22"/>
                      <w:lang w:eastAsia="en-IN"/>
                    </w:rPr>
                  </w:pPr>
                  <w:r w:rsidRPr="00747A68">
                    <w:rPr>
                      <w:rFonts w:ascii="Arial" w:hAnsi="Arial" w:cs="Arial"/>
                      <w:i/>
                      <w:iCs/>
                      <w:sz w:val="22"/>
                      <w:szCs w:val="22"/>
                      <w:lang w:eastAsia="en-IN"/>
                    </w:rPr>
                    <w:t>Travel from the city of residence to the city of meeting</w:t>
                  </w:r>
                </w:p>
              </w:tc>
              <w:tc>
                <w:tcPr>
                  <w:tcW w:w="3264" w:type="dxa"/>
                  <w:tcBorders>
                    <w:top w:val="single" w:sz="4" w:space="0" w:color="000000"/>
                    <w:left w:val="single" w:sz="4" w:space="0" w:color="000000"/>
                    <w:bottom w:val="single" w:sz="4" w:space="0" w:color="000000"/>
                    <w:right w:val="single" w:sz="4" w:space="0" w:color="000000"/>
                  </w:tcBorders>
                  <w:hideMark/>
                </w:tcPr>
                <w:p w14:paraId="5FFCCF9B" w14:textId="77777777" w:rsidR="00814544" w:rsidRPr="00747A68" w:rsidRDefault="00814544" w:rsidP="00814544">
                  <w:pPr>
                    <w:widowControl w:val="0"/>
                    <w:autoSpaceDE w:val="0"/>
                    <w:autoSpaceDN w:val="0"/>
                    <w:adjustRightInd w:val="0"/>
                    <w:ind w:right="136"/>
                    <w:jc w:val="both"/>
                    <w:rPr>
                      <w:rFonts w:ascii="Arial" w:hAnsi="Arial" w:cs="Arial"/>
                      <w:i/>
                      <w:iCs/>
                      <w:sz w:val="22"/>
                      <w:szCs w:val="22"/>
                      <w:lang w:eastAsia="en-IN"/>
                    </w:rPr>
                  </w:pPr>
                  <w:r w:rsidRPr="00747A68">
                    <w:rPr>
                      <w:rFonts w:ascii="Arial" w:hAnsi="Arial" w:cs="Arial"/>
                      <w:i/>
                      <w:iCs/>
                      <w:sz w:val="22"/>
                      <w:szCs w:val="22"/>
                      <w:lang w:eastAsia="en-IN"/>
                    </w:rPr>
                    <w:t>As per entitlement of Independent Directors. Executive class air tickets / first class AC train tickets/ Luxury car/ reimbursement of actual fare. However, entitlement of air travel by Business class shall be subject to austerity measures, if any, ordered by Govt of India.</w:t>
                  </w:r>
                </w:p>
              </w:tc>
            </w:tr>
            <w:tr w:rsidR="00814544" w:rsidRPr="00747A68" w14:paraId="0A37421B" w14:textId="77777777" w:rsidTr="0094294C">
              <w:trPr>
                <w:trHeight w:val="481"/>
              </w:trPr>
              <w:tc>
                <w:tcPr>
                  <w:tcW w:w="851" w:type="dxa"/>
                  <w:tcBorders>
                    <w:top w:val="single" w:sz="4" w:space="0" w:color="000000"/>
                    <w:left w:val="single" w:sz="4" w:space="0" w:color="000000"/>
                    <w:bottom w:val="single" w:sz="4" w:space="0" w:color="000000"/>
                    <w:right w:val="single" w:sz="4" w:space="0" w:color="000000"/>
                  </w:tcBorders>
                  <w:hideMark/>
                </w:tcPr>
                <w:p w14:paraId="459F8CAA" w14:textId="77777777" w:rsidR="00814544" w:rsidRPr="00747A68" w:rsidRDefault="00814544" w:rsidP="00814544">
                  <w:pPr>
                    <w:widowControl w:val="0"/>
                    <w:autoSpaceDE w:val="0"/>
                    <w:autoSpaceDN w:val="0"/>
                    <w:adjustRightInd w:val="0"/>
                    <w:jc w:val="center"/>
                    <w:rPr>
                      <w:rFonts w:ascii="Arial" w:hAnsi="Arial" w:cs="Arial"/>
                      <w:i/>
                      <w:iCs/>
                      <w:sz w:val="22"/>
                      <w:szCs w:val="22"/>
                      <w:lang w:eastAsia="en-IN"/>
                    </w:rPr>
                  </w:pPr>
                  <w:r w:rsidRPr="00747A68">
                    <w:rPr>
                      <w:rFonts w:ascii="Arial" w:hAnsi="Arial" w:cs="Arial"/>
                      <w:i/>
                      <w:iCs/>
                      <w:sz w:val="22"/>
                      <w:szCs w:val="22"/>
                      <w:lang w:eastAsia="en-IN"/>
                    </w:rPr>
                    <w:t>6</w:t>
                  </w:r>
                </w:p>
              </w:tc>
              <w:tc>
                <w:tcPr>
                  <w:tcW w:w="2410" w:type="dxa"/>
                  <w:tcBorders>
                    <w:top w:val="single" w:sz="4" w:space="0" w:color="000000"/>
                    <w:left w:val="single" w:sz="4" w:space="0" w:color="000000"/>
                    <w:bottom w:val="single" w:sz="4" w:space="0" w:color="000000"/>
                    <w:right w:val="single" w:sz="4" w:space="0" w:color="000000"/>
                  </w:tcBorders>
                  <w:hideMark/>
                </w:tcPr>
                <w:p w14:paraId="14E4422F" w14:textId="77777777" w:rsidR="00814544" w:rsidRPr="00747A68" w:rsidRDefault="00814544" w:rsidP="00814544">
                  <w:pPr>
                    <w:widowControl w:val="0"/>
                    <w:autoSpaceDE w:val="0"/>
                    <w:autoSpaceDN w:val="0"/>
                    <w:adjustRightInd w:val="0"/>
                    <w:ind w:right="201"/>
                    <w:jc w:val="both"/>
                    <w:rPr>
                      <w:rFonts w:ascii="Arial" w:hAnsi="Arial" w:cs="Arial"/>
                      <w:i/>
                      <w:iCs/>
                      <w:sz w:val="22"/>
                      <w:szCs w:val="22"/>
                      <w:lang w:eastAsia="en-IN"/>
                    </w:rPr>
                  </w:pPr>
                  <w:r w:rsidRPr="00747A68">
                    <w:rPr>
                      <w:rFonts w:ascii="Arial" w:hAnsi="Arial" w:cs="Arial"/>
                      <w:i/>
                      <w:iCs/>
                      <w:sz w:val="22"/>
                      <w:szCs w:val="22"/>
                      <w:lang w:eastAsia="en-IN"/>
                    </w:rPr>
                    <w:t xml:space="preserve">Transport to and </w:t>
                  </w:r>
                  <w:proofErr w:type="spellStart"/>
                  <w:r w:rsidRPr="00747A68">
                    <w:rPr>
                      <w:rFonts w:ascii="Arial" w:hAnsi="Arial" w:cs="Arial"/>
                      <w:i/>
                      <w:iCs/>
                      <w:sz w:val="22"/>
                      <w:szCs w:val="22"/>
                      <w:lang w:eastAsia="en-IN"/>
                    </w:rPr>
                    <w:t>fro</w:t>
                  </w:r>
                  <w:proofErr w:type="spellEnd"/>
                  <w:r w:rsidRPr="00747A68">
                    <w:rPr>
                      <w:rFonts w:ascii="Arial" w:hAnsi="Arial" w:cs="Arial"/>
                      <w:i/>
                      <w:iCs/>
                      <w:sz w:val="22"/>
                      <w:szCs w:val="22"/>
                      <w:lang w:eastAsia="en-IN"/>
                    </w:rPr>
                    <w:t xml:space="preserve"> airport/ railway station in the city of residence</w:t>
                  </w:r>
                </w:p>
              </w:tc>
              <w:tc>
                <w:tcPr>
                  <w:tcW w:w="3264" w:type="dxa"/>
                  <w:tcBorders>
                    <w:top w:val="single" w:sz="4" w:space="0" w:color="000000"/>
                    <w:left w:val="single" w:sz="4" w:space="0" w:color="000000"/>
                    <w:bottom w:val="single" w:sz="4" w:space="0" w:color="000000"/>
                    <w:right w:val="single" w:sz="4" w:space="0" w:color="000000"/>
                  </w:tcBorders>
                  <w:hideMark/>
                </w:tcPr>
                <w:p w14:paraId="13CBBDA6" w14:textId="77777777" w:rsidR="00814544" w:rsidRPr="00747A68" w:rsidRDefault="00814544" w:rsidP="00814544">
                  <w:pPr>
                    <w:widowControl w:val="0"/>
                    <w:autoSpaceDE w:val="0"/>
                    <w:autoSpaceDN w:val="0"/>
                    <w:adjustRightInd w:val="0"/>
                    <w:ind w:right="136"/>
                    <w:jc w:val="both"/>
                    <w:rPr>
                      <w:rFonts w:ascii="Arial" w:hAnsi="Arial" w:cs="Arial"/>
                      <w:i/>
                      <w:iCs/>
                      <w:sz w:val="22"/>
                      <w:szCs w:val="22"/>
                      <w:lang w:eastAsia="en-IN"/>
                    </w:rPr>
                  </w:pPr>
                  <w:r w:rsidRPr="00747A68">
                    <w:rPr>
                      <w:rFonts w:ascii="Arial" w:hAnsi="Arial" w:cs="Arial"/>
                      <w:i/>
                      <w:iCs/>
                      <w:sz w:val="22"/>
                      <w:szCs w:val="22"/>
                      <w:lang w:eastAsia="en-IN"/>
                    </w:rPr>
                    <w:t>Car as per entitlement or Rs. 3,000</w:t>
                  </w:r>
                </w:p>
              </w:tc>
            </w:tr>
            <w:tr w:rsidR="00814544" w:rsidRPr="00747A68" w14:paraId="447D2141" w14:textId="77777777" w:rsidTr="0094294C">
              <w:trPr>
                <w:trHeight w:hRule="exact" w:val="724"/>
              </w:trPr>
              <w:tc>
                <w:tcPr>
                  <w:tcW w:w="851" w:type="dxa"/>
                  <w:tcBorders>
                    <w:top w:val="single" w:sz="4" w:space="0" w:color="000000"/>
                    <w:left w:val="single" w:sz="4" w:space="0" w:color="000000"/>
                    <w:bottom w:val="single" w:sz="4" w:space="0" w:color="000000"/>
                    <w:right w:val="single" w:sz="4" w:space="0" w:color="000000"/>
                  </w:tcBorders>
                  <w:hideMark/>
                </w:tcPr>
                <w:p w14:paraId="04EFAD26" w14:textId="77777777" w:rsidR="00814544" w:rsidRPr="00747A68" w:rsidRDefault="00814544" w:rsidP="00814544">
                  <w:pPr>
                    <w:widowControl w:val="0"/>
                    <w:autoSpaceDE w:val="0"/>
                    <w:autoSpaceDN w:val="0"/>
                    <w:adjustRightInd w:val="0"/>
                    <w:jc w:val="center"/>
                    <w:rPr>
                      <w:rFonts w:ascii="Arial" w:hAnsi="Arial" w:cs="Arial"/>
                      <w:i/>
                      <w:iCs/>
                      <w:sz w:val="22"/>
                      <w:szCs w:val="22"/>
                      <w:lang w:eastAsia="en-IN"/>
                    </w:rPr>
                  </w:pPr>
                  <w:r w:rsidRPr="00747A68">
                    <w:rPr>
                      <w:rFonts w:ascii="Arial" w:hAnsi="Arial" w:cs="Arial"/>
                      <w:i/>
                      <w:iCs/>
                      <w:sz w:val="22"/>
                      <w:szCs w:val="22"/>
                      <w:lang w:eastAsia="en-IN"/>
                    </w:rPr>
                    <w:t>7</w:t>
                  </w:r>
                </w:p>
              </w:tc>
              <w:tc>
                <w:tcPr>
                  <w:tcW w:w="2410" w:type="dxa"/>
                  <w:tcBorders>
                    <w:top w:val="single" w:sz="4" w:space="0" w:color="000000"/>
                    <w:left w:val="single" w:sz="4" w:space="0" w:color="000000"/>
                    <w:bottom w:val="single" w:sz="4" w:space="0" w:color="000000"/>
                    <w:right w:val="single" w:sz="4" w:space="0" w:color="000000"/>
                  </w:tcBorders>
                  <w:hideMark/>
                </w:tcPr>
                <w:p w14:paraId="79D24C24" w14:textId="77777777" w:rsidR="00814544" w:rsidRPr="00747A68" w:rsidRDefault="00814544" w:rsidP="00814544">
                  <w:pPr>
                    <w:widowControl w:val="0"/>
                    <w:autoSpaceDE w:val="0"/>
                    <w:autoSpaceDN w:val="0"/>
                    <w:adjustRightInd w:val="0"/>
                    <w:ind w:right="201"/>
                    <w:jc w:val="both"/>
                    <w:rPr>
                      <w:rFonts w:ascii="Arial" w:hAnsi="Arial" w:cs="Arial"/>
                      <w:i/>
                      <w:iCs/>
                      <w:sz w:val="22"/>
                      <w:szCs w:val="22"/>
                      <w:lang w:eastAsia="en-IN"/>
                    </w:rPr>
                  </w:pPr>
                  <w:r w:rsidRPr="00747A68">
                    <w:rPr>
                      <w:rFonts w:ascii="Arial" w:hAnsi="Arial" w:cs="Arial"/>
                      <w:i/>
                      <w:iCs/>
                      <w:sz w:val="22"/>
                      <w:szCs w:val="22"/>
                      <w:lang w:eastAsia="en-IN"/>
                    </w:rPr>
                    <w:t>Stay for out stationed members</w:t>
                  </w:r>
                </w:p>
              </w:tc>
              <w:tc>
                <w:tcPr>
                  <w:tcW w:w="3264" w:type="dxa"/>
                  <w:tcBorders>
                    <w:top w:val="single" w:sz="4" w:space="0" w:color="000000"/>
                    <w:left w:val="single" w:sz="4" w:space="0" w:color="000000"/>
                    <w:bottom w:val="single" w:sz="4" w:space="0" w:color="000000"/>
                    <w:right w:val="single" w:sz="4" w:space="0" w:color="000000"/>
                  </w:tcBorders>
                  <w:hideMark/>
                </w:tcPr>
                <w:p w14:paraId="13BFE9E8" w14:textId="77777777" w:rsidR="00814544" w:rsidRPr="00747A68" w:rsidRDefault="00814544" w:rsidP="00814544">
                  <w:pPr>
                    <w:widowControl w:val="0"/>
                    <w:autoSpaceDE w:val="0"/>
                    <w:autoSpaceDN w:val="0"/>
                    <w:adjustRightInd w:val="0"/>
                    <w:ind w:right="136"/>
                    <w:jc w:val="both"/>
                    <w:rPr>
                      <w:rFonts w:ascii="Arial" w:hAnsi="Arial" w:cs="Arial"/>
                      <w:i/>
                      <w:iCs/>
                      <w:sz w:val="22"/>
                      <w:szCs w:val="22"/>
                      <w:lang w:eastAsia="en-IN"/>
                    </w:rPr>
                  </w:pPr>
                  <w:r w:rsidRPr="00747A68">
                    <w:rPr>
                      <w:rFonts w:ascii="Arial" w:hAnsi="Arial" w:cs="Arial"/>
                      <w:i/>
                      <w:iCs/>
                      <w:sz w:val="22"/>
                      <w:szCs w:val="22"/>
                      <w:lang w:eastAsia="en-IN"/>
                    </w:rPr>
                    <w:t>As per entitlement of Independent Directors.</w:t>
                  </w:r>
                </w:p>
              </w:tc>
            </w:tr>
            <w:tr w:rsidR="00814544" w:rsidRPr="00747A68" w14:paraId="17FD5139" w14:textId="77777777" w:rsidTr="0094294C">
              <w:trPr>
                <w:trHeight w:hRule="exact" w:val="720"/>
              </w:trPr>
              <w:tc>
                <w:tcPr>
                  <w:tcW w:w="851" w:type="dxa"/>
                  <w:tcBorders>
                    <w:top w:val="single" w:sz="4" w:space="0" w:color="000000"/>
                    <w:left w:val="single" w:sz="4" w:space="0" w:color="000000"/>
                    <w:bottom w:val="single" w:sz="4" w:space="0" w:color="000000"/>
                    <w:right w:val="single" w:sz="4" w:space="0" w:color="000000"/>
                  </w:tcBorders>
                  <w:hideMark/>
                </w:tcPr>
                <w:p w14:paraId="0F718864" w14:textId="77777777" w:rsidR="00814544" w:rsidRPr="00747A68" w:rsidRDefault="00814544" w:rsidP="00814544">
                  <w:pPr>
                    <w:widowControl w:val="0"/>
                    <w:autoSpaceDE w:val="0"/>
                    <w:autoSpaceDN w:val="0"/>
                    <w:adjustRightInd w:val="0"/>
                    <w:jc w:val="center"/>
                    <w:rPr>
                      <w:rFonts w:ascii="Arial" w:hAnsi="Arial" w:cs="Arial"/>
                      <w:i/>
                      <w:iCs/>
                      <w:sz w:val="22"/>
                      <w:szCs w:val="22"/>
                      <w:lang w:eastAsia="en-IN"/>
                    </w:rPr>
                  </w:pPr>
                  <w:r w:rsidRPr="00747A68">
                    <w:rPr>
                      <w:rFonts w:ascii="Arial" w:hAnsi="Arial" w:cs="Arial"/>
                      <w:i/>
                      <w:iCs/>
                      <w:sz w:val="22"/>
                      <w:szCs w:val="22"/>
                      <w:lang w:eastAsia="en-IN"/>
                    </w:rPr>
                    <w:t>8</w:t>
                  </w:r>
                </w:p>
              </w:tc>
              <w:tc>
                <w:tcPr>
                  <w:tcW w:w="2410" w:type="dxa"/>
                  <w:tcBorders>
                    <w:top w:val="single" w:sz="4" w:space="0" w:color="000000"/>
                    <w:left w:val="single" w:sz="4" w:space="0" w:color="000000"/>
                    <w:bottom w:val="single" w:sz="4" w:space="0" w:color="000000"/>
                    <w:right w:val="single" w:sz="4" w:space="0" w:color="000000"/>
                  </w:tcBorders>
                  <w:hideMark/>
                </w:tcPr>
                <w:p w14:paraId="118A2CA3" w14:textId="77777777" w:rsidR="00814544" w:rsidRPr="00747A68" w:rsidRDefault="00814544" w:rsidP="00814544">
                  <w:pPr>
                    <w:widowControl w:val="0"/>
                    <w:autoSpaceDE w:val="0"/>
                    <w:autoSpaceDN w:val="0"/>
                    <w:adjustRightInd w:val="0"/>
                    <w:ind w:right="201"/>
                    <w:jc w:val="both"/>
                    <w:rPr>
                      <w:rFonts w:ascii="Arial" w:hAnsi="Arial" w:cs="Arial"/>
                      <w:i/>
                      <w:iCs/>
                      <w:sz w:val="22"/>
                      <w:szCs w:val="22"/>
                      <w:lang w:eastAsia="en-IN"/>
                    </w:rPr>
                  </w:pPr>
                  <w:r w:rsidRPr="00747A68">
                    <w:rPr>
                      <w:rFonts w:ascii="Arial" w:hAnsi="Arial" w:cs="Arial"/>
                      <w:i/>
                      <w:iCs/>
                      <w:sz w:val="22"/>
                      <w:szCs w:val="22"/>
                      <w:lang w:eastAsia="en-IN"/>
                    </w:rPr>
                    <w:t>Transport in the city of meeting</w:t>
                  </w:r>
                </w:p>
              </w:tc>
              <w:tc>
                <w:tcPr>
                  <w:tcW w:w="3264" w:type="dxa"/>
                  <w:tcBorders>
                    <w:top w:val="single" w:sz="4" w:space="0" w:color="000000"/>
                    <w:left w:val="single" w:sz="4" w:space="0" w:color="000000"/>
                    <w:bottom w:val="single" w:sz="4" w:space="0" w:color="000000"/>
                    <w:right w:val="single" w:sz="4" w:space="0" w:color="000000"/>
                  </w:tcBorders>
                  <w:hideMark/>
                </w:tcPr>
                <w:p w14:paraId="7CDF278D" w14:textId="77777777" w:rsidR="00814544" w:rsidRPr="00747A68" w:rsidRDefault="00814544" w:rsidP="00814544">
                  <w:pPr>
                    <w:widowControl w:val="0"/>
                    <w:autoSpaceDE w:val="0"/>
                    <w:autoSpaceDN w:val="0"/>
                    <w:adjustRightInd w:val="0"/>
                    <w:ind w:right="136"/>
                    <w:jc w:val="both"/>
                    <w:rPr>
                      <w:rFonts w:ascii="Arial" w:hAnsi="Arial" w:cs="Arial"/>
                      <w:i/>
                      <w:iCs/>
                      <w:sz w:val="22"/>
                      <w:szCs w:val="22"/>
                      <w:lang w:eastAsia="en-IN"/>
                    </w:rPr>
                  </w:pPr>
                  <w:r w:rsidRPr="00747A68">
                    <w:rPr>
                      <w:rFonts w:ascii="Arial" w:hAnsi="Arial" w:cs="Arial"/>
                      <w:i/>
                      <w:iCs/>
                      <w:sz w:val="22"/>
                      <w:szCs w:val="22"/>
                      <w:lang w:eastAsia="en-IN"/>
                    </w:rPr>
                    <w:t>Car as per entitlement or Rs. 2000 per day</w:t>
                  </w:r>
                </w:p>
              </w:tc>
            </w:tr>
          </w:tbl>
          <w:p w14:paraId="6C21BB11" w14:textId="77777777" w:rsidR="00814544" w:rsidRPr="00747A68" w:rsidRDefault="00814544" w:rsidP="00814544">
            <w:pPr>
              <w:widowControl w:val="0"/>
              <w:tabs>
                <w:tab w:val="left" w:pos="1200"/>
              </w:tabs>
              <w:autoSpaceDE w:val="0"/>
              <w:autoSpaceDN w:val="0"/>
              <w:adjustRightInd w:val="0"/>
              <w:jc w:val="both"/>
              <w:rPr>
                <w:rFonts w:ascii="Arial" w:hAnsi="Arial" w:cs="Arial"/>
                <w:i/>
                <w:iCs/>
                <w:color w:val="000000" w:themeColor="text1"/>
                <w:sz w:val="22"/>
                <w:szCs w:val="22"/>
                <w:lang w:eastAsia="en-IN"/>
              </w:rPr>
            </w:pPr>
            <w:r w:rsidRPr="00747A68">
              <w:rPr>
                <w:rFonts w:ascii="Arial" w:hAnsi="Arial" w:cs="Arial"/>
                <w:i/>
                <w:iCs/>
                <w:sz w:val="22"/>
                <w:szCs w:val="22"/>
                <w:lang w:eastAsia="en-IN"/>
              </w:rPr>
              <w:t xml:space="preserve">               </w:t>
            </w:r>
          </w:p>
          <w:p w14:paraId="47AD0056" w14:textId="50A7B7A5" w:rsidR="00B83EFB" w:rsidRDefault="00B83EFB" w:rsidP="00BD2819">
            <w:pPr>
              <w:pStyle w:val="ListParagraph"/>
              <w:widowControl w:val="0"/>
              <w:autoSpaceDE w:val="0"/>
              <w:autoSpaceDN w:val="0"/>
              <w:adjustRightInd w:val="0"/>
              <w:ind w:left="271" w:hanging="270"/>
              <w:jc w:val="both"/>
              <w:rPr>
                <w:rFonts w:ascii="Arial" w:hAnsi="Arial" w:cs="Arial"/>
                <w:i/>
                <w:iCs/>
                <w:sz w:val="22"/>
                <w:szCs w:val="22"/>
                <w:lang w:eastAsia="en-IN"/>
              </w:rPr>
            </w:pPr>
            <w:r w:rsidRPr="00BD2819">
              <w:rPr>
                <w:rFonts w:ascii="Arial" w:hAnsi="Arial" w:cs="Arial"/>
                <w:i/>
                <w:iCs/>
                <w:sz w:val="22"/>
                <w:szCs w:val="22"/>
                <w:highlight w:val="green"/>
                <w:lang w:eastAsia="en-IN"/>
              </w:rPr>
              <w:t xml:space="preserve">*  </w:t>
            </w:r>
            <w:r w:rsidR="004E6522" w:rsidRPr="00BD2819">
              <w:rPr>
                <w:rFonts w:ascii="Arial" w:hAnsi="Arial" w:cs="Arial"/>
                <w:i/>
                <w:iCs/>
                <w:sz w:val="22"/>
                <w:szCs w:val="22"/>
                <w:highlight w:val="green"/>
                <w:lang w:eastAsia="en-IN"/>
              </w:rPr>
              <w:t>Due to unavoidable ci</w:t>
            </w:r>
            <w:r w:rsidR="00BD2819" w:rsidRPr="00BD2819">
              <w:rPr>
                <w:rFonts w:ascii="Arial" w:hAnsi="Arial" w:cs="Arial"/>
                <w:i/>
                <w:iCs/>
                <w:sz w:val="22"/>
                <w:szCs w:val="22"/>
                <w:highlight w:val="green"/>
                <w:lang w:eastAsia="en-IN"/>
              </w:rPr>
              <w:t>rcumstances, if there is requirement of more than 5 meeting to conclude th</w:t>
            </w:r>
            <w:r w:rsidR="005906A9">
              <w:rPr>
                <w:rFonts w:ascii="Arial" w:hAnsi="Arial" w:cs="Arial"/>
                <w:i/>
                <w:iCs/>
                <w:sz w:val="22"/>
                <w:szCs w:val="22"/>
                <w:highlight w:val="green"/>
                <w:lang w:eastAsia="en-IN"/>
              </w:rPr>
              <w:t>e</w:t>
            </w:r>
            <w:r w:rsidR="00BD2819" w:rsidRPr="00BD2819">
              <w:rPr>
                <w:rFonts w:ascii="Arial" w:hAnsi="Arial" w:cs="Arial"/>
                <w:i/>
                <w:iCs/>
                <w:sz w:val="22"/>
                <w:szCs w:val="22"/>
                <w:highlight w:val="green"/>
                <w:lang w:eastAsia="en-IN"/>
              </w:rPr>
              <w:t xml:space="preserve"> </w:t>
            </w:r>
            <w:r w:rsidR="005906A9" w:rsidRPr="00BD2819">
              <w:rPr>
                <w:rFonts w:ascii="Arial" w:hAnsi="Arial" w:cs="Arial"/>
                <w:i/>
                <w:iCs/>
                <w:sz w:val="22"/>
                <w:szCs w:val="22"/>
                <w:highlight w:val="green"/>
                <w:lang w:eastAsia="en-IN"/>
              </w:rPr>
              <w:t>Conciliation</w:t>
            </w:r>
            <w:r w:rsidR="00BD2819" w:rsidRPr="00BD2819">
              <w:rPr>
                <w:rFonts w:ascii="Arial" w:hAnsi="Arial" w:cs="Arial"/>
                <w:i/>
                <w:iCs/>
                <w:sz w:val="22"/>
                <w:szCs w:val="22"/>
                <w:highlight w:val="green"/>
                <w:lang w:eastAsia="en-IN"/>
              </w:rPr>
              <w:t xml:space="preserve"> proceedings, the same may be done at discretion of ESC within the capping of fee of Rs 2.5 Lakhs per </w:t>
            </w:r>
            <w:r w:rsidR="0094294C" w:rsidRPr="00BD2819">
              <w:rPr>
                <w:rFonts w:ascii="Arial" w:hAnsi="Arial" w:cs="Arial"/>
                <w:i/>
                <w:iCs/>
                <w:sz w:val="22"/>
                <w:szCs w:val="22"/>
                <w:highlight w:val="green"/>
                <w:lang w:eastAsia="en-IN"/>
              </w:rPr>
              <w:t>conciliator</w:t>
            </w:r>
            <w:r w:rsidR="00BD2819" w:rsidRPr="00BD2819">
              <w:rPr>
                <w:rFonts w:ascii="Arial" w:hAnsi="Arial" w:cs="Arial"/>
                <w:i/>
                <w:iCs/>
                <w:sz w:val="22"/>
                <w:szCs w:val="22"/>
                <w:highlight w:val="green"/>
                <w:lang w:eastAsia="en-IN"/>
              </w:rPr>
              <w:t>. However, logistic arrangements, including travel, etc. may be provided as per the extant Policy for such additional sittings.</w:t>
            </w:r>
          </w:p>
          <w:p w14:paraId="45E21993" w14:textId="77777777" w:rsidR="00B83EFB" w:rsidRDefault="00B83EFB" w:rsidP="00B83EFB">
            <w:pPr>
              <w:pStyle w:val="ListParagraph"/>
              <w:widowControl w:val="0"/>
              <w:autoSpaceDE w:val="0"/>
              <w:autoSpaceDN w:val="0"/>
              <w:adjustRightInd w:val="0"/>
              <w:ind w:left="1211"/>
              <w:jc w:val="both"/>
              <w:rPr>
                <w:rFonts w:ascii="Arial" w:hAnsi="Arial" w:cs="Arial"/>
                <w:i/>
                <w:iCs/>
                <w:sz w:val="22"/>
                <w:szCs w:val="22"/>
                <w:lang w:eastAsia="en-IN"/>
              </w:rPr>
            </w:pPr>
          </w:p>
          <w:p w14:paraId="65126054" w14:textId="52F2C0FA" w:rsidR="00814544" w:rsidRPr="00B83EFB" w:rsidRDefault="00814544" w:rsidP="00B83EFB">
            <w:pPr>
              <w:widowControl w:val="0"/>
              <w:autoSpaceDE w:val="0"/>
              <w:autoSpaceDN w:val="0"/>
              <w:adjustRightInd w:val="0"/>
              <w:ind w:left="271"/>
              <w:jc w:val="both"/>
              <w:rPr>
                <w:rFonts w:ascii="Arial" w:hAnsi="Arial" w:cs="Arial"/>
                <w:i/>
                <w:iCs/>
                <w:sz w:val="22"/>
                <w:szCs w:val="22"/>
                <w:lang w:eastAsia="en-IN"/>
              </w:rPr>
            </w:pPr>
            <w:r w:rsidRPr="00B83EFB">
              <w:rPr>
                <w:rFonts w:ascii="Arial" w:hAnsi="Arial" w:cs="Arial"/>
                <w:i/>
                <w:iCs/>
                <w:sz w:val="22"/>
                <w:szCs w:val="22"/>
                <w:lang w:eastAsia="en-IN"/>
              </w:rPr>
              <w:t xml:space="preserve">Aforesaid fees is subject to revision by Employer from time to time and subject to government guidelines on austerity measures, if any. All the expenditure incurred in the ESC proceedings shall be shared by the parties in equal proportions. The Parties shall maintain the account of expenditure and present to the other for the purpose of sharing on conclusion of the ESC proceedings. </w:t>
            </w:r>
          </w:p>
          <w:p w14:paraId="0D0658C0" w14:textId="77777777" w:rsidR="00814544" w:rsidRPr="00747A68" w:rsidRDefault="00814544" w:rsidP="00814544">
            <w:pPr>
              <w:widowControl w:val="0"/>
              <w:autoSpaceDE w:val="0"/>
              <w:autoSpaceDN w:val="0"/>
              <w:adjustRightInd w:val="0"/>
              <w:jc w:val="both"/>
              <w:rPr>
                <w:rFonts w:ascii="Arial" w:hAnsi="Arial" w:cs="Arial"/>
                <w:i/>
                <w:iCs/>
                <w:sz w:val="22"/>
                <w:szCs w:val="22"/>
                <w:lang w:eastAsia="en-IN"/>
              </w:rPr>
            </w:pPr>
          </w:p>
          <w:p w14:paraId="4787763F" w14:textId="77777777" w:rsidR="00814544" w:rsidRPr="00747A68" w:rsidRDefault="00814544" w:rsidP="00814544">
            <w:pPr>
              <w:pStyle w:val="ListParagraph"/>
              <w:numPr>
                <w:ilvl w:val="3"/>
                <w:numId w:val="37"/>
              </w:numPr>
              <w:ind w:left="851" w:hanging="993"/>
              <w:jc w:val="both"/>
              <w:rPr>
                <w:rFonts w:ascii="Arial" w:hAnsi="Arial" w:cs="Arial"/>
                <w:i/>
                <w:iCs/>
                <w:position w:val="-1"/>
                <w:sz w:val="22"/>
                <w:szCs w:val="22"/>
                <w:lang w:eastAsia="en-IN"/>
              </w:rPr>
            </w:pPr>
            <w:r w:rsidRPr="00747A68">
              <w:rPr>
                <w:rFonts w:ascii="Arial" w:hAnsi="Arial" w:cs="Arial"/>
                <w:i/>
                <w:iCs/>
                <w:position w:val="-1"/>
                <w:sz w:val="22"/>
                <w:szCs w:val="22"/>
                <w:lang w:eastAsia="en-IN"/>
              </w:rPr>
              <w:t>If recommendations/ report of ESC is acceptable to both the parties, a Settlement Agreement under Section 73 of the Arbitration and Conciliation Act, 1996 will be signed to the extent agreed by the parties within 15 days of acceptance by the parties and same shall be authenticated by all the ESC members.</w:t>
            </w:r>
          </w:p>
          <w:p w14:paraId="32D02714" w14:textId="77777777" w:rsidR="00814544" w:rsidRPr="00747A68" w:rsidRDefault="00814544" w:rsidP="00814544">
            <w:pPr>
              <w:widowControl w:val="0"/>
              <w:autoSpaceDE w:val="0"/>
              <w:autoSpaceDN w:val="0"/>
              <w:adjustRightInd w:val="0"/>
              <w:ind w:left="851" w:hanging="851"/>
              <w:jc w:val="both"/>
              <w:rPr>
                <w:rFonts w:ascii="Arial" w:hAnsi="Arial" w:cs="Arial"/>
                <w:i/>
                <w:iCs/>
                <w:sz w:val="22"/>
                <w:szCs w:val="22"/>
                <w:lang w:eastAsia="en-IN"/>
              </w:rPr>
            </w:pPr>
          </w:p>
          <w:p w14:paraId="7677FC16" w14:textId="77777777" w:rsidR="00814544" w:rsidRPr="00747A68" w:rsidRDefault="00814544" w:rsidP="00814544">
            <w:pPr>
              <w:widowControl w:val="0"/>
              <w:autoSpaceDE w:val="0"/>
              <w:autoSpaceDN w:val="0"/>
              <w:adjustRightInd w:val="0"/>
              <w:ind w:left="851"/>
              <w:jc w:val="both"/>
              <w:rPr>
                <w:rFonts w:ascii="Arial" w:hAnsi="Arial" w:cs="Arial"/>
                <w:i/>
                <w:iCs/>
                <w:sz w:val="22"/>
                <w:szCs w:val="22"/>
                <w:lang w:eastAsia="en-IN"/>
              </w:rPr>
            </w:pPr>
            <w:r w:rsidRPr="00747A68">
              <w:rPr>
                <w:rFonts w:ascii="Arial" w:hAnsi="Arial" w:cs="Arial"/>
                <w:i/>
                <w:iCs/>
                <w:sz w:val="22"/>
                <w:szCs w:val="22"/>
                <w:lang w:eastAsia="en-IN"/>
              </w:rPr>
              <w:t>Parties are free to terminate Conciliation proceedings at any stage as provided under the Arbitration and Conciliation Act 1996.</w:t>
            </w:r>
          </w:p>
          <w:p w14:paraId="740EBF51" w14:textId="77777777" w:rsidR="00814544" w:rsidRPr="00747A68" w:rsidRDefault="00814544" w:rsidP="00814544">
            <w:pPr>
              <w:widowControl w:val="0"/>
              <w:autoSpaceDE w:val="0"/>
              <w:autoSpaceDN w:val="0"/>
              <w:adjustRightInd w:val="0"/>
              <w:ind w:left="851" w:hanging="851"/>
              <w:jc w:val="both"/>
              <w:rPr>
                <w:rFonts w:ascii="Arial" w:hAnsi="Arial" w:cs="Arial"/>
                <w:i/>
                <w:iCs/>
                <w:sz w:val="22"/>
                <w:szCs w:val="22"/>
                <w:lang w:val="en-IN" w:eastAsia="en-IN"/>
              </w:rPr>
            </w:pPr>
          </w:p>
          <w:p w14:paraId="74CE72D8" w14:textId="77777777" w:rsidR="00814544" w:rsidRPr="00747A68" w:rsidRDefault="00814544" w:rsidP="00814544">
            <w:pPr>
              <w:pStyle w:val="ListParagraph"/>
              <w:numPr>
                <w:ilvl w:val="3"/>
                <w:numId w:val="37"/>
              </w:numPr>
              <w:ind w:left="851" w:hanging="993"/>
              <w:jc w:val="both"/>
              <w:rPr>
                <w:rFonts w:ascii="Arial" w:hAnsi="Arial" w:cs="Arial"/>
                <w:i/>
                <w:iCs/>
                <w:sz w:val="22"/>
                <w:szCs w:val="22"/>
                <w:lang w:eastAsia="en-IN"/>
              </w:rPr>
            </w:pPr>
            <w:r w:rsidRPr="00747A68">
              <w:rPr>
                <w:rFonts w:ascii="Arial" w:hAnsi="Arial" w:cs="Arial"/>
                <w:i/>
                <w:iCs/>
                <w:sz w:val="22"/>
                <w:szCs w:val="22"/>
                <w:lang w:eastAsia="en-IN"/>
              </w:rPr>
              <w:t xml:space="preserve">Notwithstanding anything contained in any other law for the time being in force, the Conciliator and the parties shall keep confidential all matters relating to the Conciliation proceedings. Confidentiality shall extend also to the </w:t>
            </w:r>
            <w:r w:rsidRPr="00747A68">
              <w:rPr>
                <w:rFonts w:ascii="Arial" w:hAnsi="Arial" w:cs="Arial"/>
                <w:i/>
                <w:iCs/>
                <w:sz w:val="22"/>
                <w:szCs w:val="22"/>
                <w:lang w:eastAsia="en-IN"/>
              </w:rPr>
              <w:lastRenderedPageBreak/>
              <w:t>settlement agreement, except where its disclosure is necessary for purposes of implementation and enforcement.</w:t>
            </w:r>
          </w:p>
          <w:p w14:paraId="2F18C261" w14:textId="77777777" w:rsidR="00814544" w:rsidRPr="00747A68" w:rsidRDefault="00814544" w:rsidP="00814544">
            <w:pPr>
              <w:widowControl w:val="0"/>
              <w:autoSpaceDE w:val="0"/>
              <w:autoSpaceDN w:val="0"/>
              <w:adjustRightInd w:val="0"/>
              <w:ind w:left="851" w:hanging="851"/>
              <w:jc w:val="both"/>
              <w:rPr>
                <w:rFonts w:ascii="Arial" w:hAnsi="Arial" w:cs="Arial"/>
                <w:i/>
                <w:iCs/>
                <w:sz w:val="22"/>
                <w:szCs w:val="22"/>
                <w:lang w:eastAsia="en-IN"/>
              </w:rPr>
            </w:pPr>
          </w:p>
          <w:p w14:paraId="63E5CB18" w14:textId="77777777" w:rsidR="00814544" w:rsidRPr="00747A68" w:rsidRDefault="00814544" w:rsidP="00814544">
            <w:pPr>
              <w:widowControl w:val="0"/>
              <w:autoSpaceDE w:val="0"/>
              <w:autoSpaceDN w:val="0"/>
              <w:adjustRightInd w:val="0"/>
              <w:ind w:left="851"/>
              <w:jc w:val="both"/>
              <w:rPr>
                <w:rFonts w:ascii="Arial" w:hAnsi="Arial" w:cs="Arial"/>
                <w:i/>
                <w:iCs/>
                <w:sz w:val="22"/>
                <w:szCs w:val="22"/>
                <w:lang w:eastAsia="en-IN"/>
              </w:rPr>
            </w:pPr>
            <w:r w:rsidRPr="00747A68">
              <w:rPr>
                <w:rFonts w:ascii="Arial" w:hAnsi="Arial" w:cs="Arial"/>
                <w:i/>
                <w:iCs/>
                <w:sz w:val="22"/>
                <w:szCs w:val="22"/>
                <w:lang w:eastAsia="en-IN"/>
              </w:rPr>
              <w:t>The parties shall not rely on or introduce as evidence in Arbitral or judicial proceedings, whether or not such proceedings relate to the dispute that is the subject of the Conciliation proceedings,—</w:t>
            </w:r>
          </w:p>
          <w:p w14:paraId="01AD38FB" w14:textId="77777777" w:rsidR="00814544" w:rsidRPr="00747A68" w:rsidRDefault="00814544" w:rsidP="00814544">
            <w:pPr>
              <w:widowControl w:val="0"/>
              <w:autoSpaceDE w:val="0"/>
              <w:autoSpaceDN w:val="0"/>
              <w:adjustRightInd w:val="0"/>
              <w:ind w:left="1571" w:hanging="851"/>
              <w:jc w:val="both"/>
              <w:rPr>
                <w:rFonts w:ascii="Arial" w:hAnsi="Arial" w:cs="Arial"/>
                <w:i/>
                <w:iCs/>
                <w:sz w:val="22"/>
                <w:szCs w:val="22"/>
                <w:lang w:eastAsia="en-IN"/>
              </w:rPr>
            </w:pPr>
          </w:p>
          <w:p w14:paraId="6D6F9FD1" w14:textId="77777777" w:rsidR="00814544" w:rsidRPr="00747A68" w:rsidRDefault="00814544" w:rsidP="00814544">
            <w:pPr>
              <w:widowControl w:val="0"/>
              <w:numPr>
                <w:ilvl w:val="0"/>
                <w:numId w:val="31"/>
              </w:numPr>
              <w:autoSpaceDE w:val="0"/>
              <w:autoSpaceDN w:val="0"/>
              <w:adjustRightInd w:val="0"/>
              <w:ind w:left="1440"/>
              <w:jc w:val="both"/>
              <w:rPr>
                <w:rFonts w:ascii="Arial" w:hAnsi="Arial" w:cs="Arial"/>
                <w:i/>
                <w:iCs/>
                <w:sz w:val="22"/>
                <w:szCs w:val="22"/>
                <w:lang w:eastAsia="en-IN"/>
              </w:rPr>
            </w:pPr>
            <w:r w:rsidRPr="00747A68">
              <w:rPr>
                <w:rFonts w:ascii="Arial" w:hAnsi="Arial" w:cs="Arial"/>
                <w:i/>
                <w:iCs/>
                <w:sz w:val="22"/>
                <w:szCs w:val="22"/>
                <w:lang w:eastAsia="en-IN"/>
              </w:rPr>
              <w:t>views expressed or suggestions made by the other party in respect of a possible settlement of the dispute;</w:t>
            </w:r>
          </w:p>
          <w:p w14:paraId="6E52FC54" w14:textId="77777777" w:rsidR="00814544" w:rsidRPr="00747A68" w:rsidRDefault="00814544" w:rsidP="00814544">
            <w:pPr>
              <w:widowControl w:val="0"/>
              <w:autoSpaceDE w:val="0"/>
              <w:autoSpaceDN w:val="0"/>
              <w:adjustRightInd w:val="0"/>
              <w:ind w:left="1571" w:hanging="851"/>
              <w:jc w:val="both"/>
              <w:rPr>
                <w:rFonts w:ascii="Arial" w:hAnsi="Arial" w:cs="Arial"/>
                <w:i/>
                <w:iCs/>
                <w:sz w:val="22"/>
                <w:szCs w:val="22"/>
                <w:lang w:eastAsia="en-IN"/>
              </w:rPr>
            </w:pPr>
          </w:p>
          <w:p w14:paraId="00A7068D" w14:textId="77777777" w:rsidR="00814544" w:rsidRPr="00747A68" w:rsidRDefault="00814544" w:rsidP="00814544">
            <w:pPr>
              <w:widowControl w:val="0"/>
              <w:numPr>
                <w:ilvl w:val="0"/>
                <w:numId w:val="31"/>
              </w:numPr>
              <w:autoSpaceDE w:val="0"/>
              <w:autoSpaceDN w:val="0"/>
              <w:adjustRightInd w:val="0"/>
              <w:ind w:left="1440"/>
              <w:jc w:val="both"/>
              <w:rPr>
                <w:rFonts w:ascii="Arial" w:hAnsi="Arial" w:cs="Arial"/>
                <w:i/>
                <w:iCs/>
                <w:sz w:val="22"/>
                <w:szCs w:val="22"/>
                <w:lang w:eastAsia="en-IN"/>
              </w:rPr>
            </w:pPr>
            <w:r w:rsidRPr="00747A68">
              <w:rPr>
                <w:rFonts w:ascii="Arial" w:hAnsi="Arial" w:cs="Arial"/>
                <w:i/>
                <w:iCs/>
                <w:sz w:val="22"/>
                <w:szCs w:val="22"/>
                <w:lang w:eastAsia="en-IN"/>
              </w:rPr>
              <w:t>admissions made by the other party in the course of the Conciliation proceedings;</w:t>
            </w:r>
          </w:p>
          <w:p w14:paraId="22B2EF38" w14:textId="77777777" w:rsidR="00814544" w:rsidRPr="00747A68" w:rsidRDefault="00814544" w:rsidP="00814544">
            <w:pPr>
              <w:widowControl w:val="0"/>
              <w:autoSpaceDE w:val="0"/>
              <w:autoSpaceDN w:val="0"/>
              <w:adjustRightInd w:val="0"/>
              <w:ind w:left="1571" w:hanging="851"/>
              <w:jc w:val="both"/>
              <w:rPr>
                <w:rFonts w:ascii="Arial" w:hAnsi="Arial" w:cs="Arial"/>
                <w:i/>
                <w:iCs/>
                <w:sz w:val="22"/>
                <w:szCs w:val="22"/>
                <w:lang w:val="en-IN" w:eastAsia="en-IN"/>
              </w:rPr>
            </w:pPr>
          </w:p>
          <w:p w14:paraId="45900053" w14:textId="77777777" w:rsidR="00814544" w:rsidRPr="00747A68" w:rsidRDefault="00814544" w:rsidP="00814544">
            <w:pPr>
              <w:widowControl w:val="0"/>
              <w:numPr>
                <w:ilvl w:val="0"/>
                <w:numId w:val="31"/>
              </w:numPr>
              <w:autoSpaceDE w:val="0"/>
              <w:autoSpaceDN w:val="0"/>
              <w:adjustRightInd w:val="0"/>
              <w:ind w:left="1440"/>
              <w:jc w:val="both"/>
              <w:rPr>
                <w:rFonts w:ascii="Arial" w:hAnsi="Arial" w:cs="Arial"/>
                <w:i/>
                <w:iCs/>
                <w:sz w:val="22"/>
                <w:szCs w:val="22"/>
                <w:lang w:eastAsia="en-IN"/>
              </w:rPr>
            </w:pPr>
            <w:r w:rsidRPr="00747A68">
              <w:rPr>
                <w:rFonts w:ascii="Arial" w:hAnsi="Arial" w:cs="Arial"/>
                <w:i/>
                <w:iCs/>
                <w:sz w:val="22"/>
                <w:szCs w:val="22"/>
                <w:lang w:eastAsia="en-IN"/>
              </w:rPr>
              <w:t>proposals made by the Conciliator; and</w:t>
            </w:r>
          </w:p>
          <w:p w14:paraId="40695259" w14:textId="77777777" w:rsidR="00814544" w:rsidRPr="00747A68" w:rsidRDefault="00814544" w:rsidP="00814544">
            <w:pPr>
              <w:widowControl w:val="0"/>
              <w:autoSpaceDE w:val="0"/>
              <w:autoSpaceDN w:val="0"/>
              <w:adjustRightInd w:val="0"/>
              <w:ind w:left="720"/>
              <w:jc w:val="both"/>
              <w:rPr>
                <w:rFonts w:ascii="Arial" w:hAnsi="Arial" w:cs="Arial"/>
                <w:i/>
                <w:iCs/>
                <w:sz w:val="22"/>
                <w:szCs w:val="22"/>
                <w:lang w:eastAsia="en-IN"/>
              </w:rPr>
            </w:pPr>
          </w:p>
          <w:p w14:paraId="2388E891" w14:textId="77777777" w:rsidR="00814544" w:rsidRPr="00747A68" w:rsidRDefault="00814544" w:rsidP="00814544">
            <w:pPr>
              <w:widowControl w:val="0"/>
              <w:numPr>
                <w:ilvl w:val="0"/>
                <w:numId w:val="31"/>
              </w:numPr>
              <w:autoSpaceDE w:val="0"/>
              <w:autoSpaceDN w:val="0"/>
              <w:adjustRightInd w:val="0"/>
              <w:ind w:left="1440"/>
              <w:jc w:val="both"/>
              <w:rPr>
                <w:rFonts w:ascii="Arial" w:hAnsi="Arial" w:cs="Arial"/>
                <w:i/>
                <w:iCs/>
                <w:sz w:val="22"/>
                <w:szCs w:val="22"/>
                <w:lang w:eastAsia="en-IN"/>
              </w:rPr>
            </w:pPr>
            <w:r w:rsidRPr="00747A68">
              <w:rPr>
                <w:rFonts w:ascii="Arial" w:hAnsi="Arial" w:cs="Arial"/>
                <w:i/>
                <w:iCs/>
                <w:sz w:val="22"/>
                <w:szCs w:val="22"/>
                <w:lang w:eastAsia="en-IN"/>
              </w:rPr>
              <w:t>the fact that the other party had indicated his willingness to accept a proposal for settlement made by the Conciliator.</w:t>
            </w:r>
          </w:p>
          <w:p w14:paraId="2544411E" w14:textId="77777777" w:rsidR="00814544" w:rsidRPr="00747A68" w:rsidRDefault="00814544" w:rsidP="00814544">
            <w:pPr>
              <w:widowControl w:val="0"/>
              <w:autoSpaceDE w:val="0"/>
              <w:autoSpaceDN w:val="0"/>
              <w:adjustRightInd w:val="0"/>
              <w:jc w:val="both"/>
              <w:rPr>
                <w:rFonts w:ascii="Arial" w:hAnsi="Arial" w:cs="Arial"/>
                <w:i/>
                <w:iCs/>
                <w:sz w:val="22"/>
                <w:szCs w:val="22"/>
                <w:lang w:eastAsia="en-IN"/>
              </w:rPr>
            </w:pPr>
          </w:p>
          <w:p w14:paraId="4682DECF" w14:textId="77777777" w:rsidR="00814544" w:rsidRPr="00747A68" w:rsidRDefault="00814544" w:rsidP="00814544">
            <w:pPr>
              <w:pStyle w:val="ListParagraph"/>
              <w:numPr>
                <w:ilvl w:val="2"/>
                <w:numId w:val="37"/>
              </w:numPr>
              <w:ind w:left="709" w:hanging="851"/>
              <w:jc w:val="both"/>
              <w:rPr>
                <w:rFonts w:ascii="Arial" w:hAnsi="Arial" w:cs="Arial"/>
                <w:b/>
                <w:i/>
                <w:iCs/>
                <w:sz w:val="22"/>
                <w:szCs w:val="22"/>
                <w:lang w:eastAsia="en-IN"/>
              </w:rPr>
            </w:pPr>
            <w:r w:rsidRPr="00747A68">
              <w:rPr>
                <w:rFonts w:ascii="Arial" w:hAnsi="Arial" w:cs="Arial"/>
                <w:b/>
                <w:i/>
                <w:iCs/>
                <w:sz w:val="22"/>
                <w:szCs w:val="22"/>
                <w:lang w:eastAsia="en-IN"/>
              </w:rPr>
              <w:t>Resolution of Dispute through Conciliation Committee of Independent Experts (CCIE), constituted by Ministry of Power (</w:t>
            </w:r>
            <w:proofErr w:type="spellStart"/>
            <w:r w:rsidRPr="00747A68">
              <w:rPr>
                <w:rFonts w:ascii="Arial" w:hAnsi="Arial" w:cs="Arial"/>
                <w:b/>
                <w:i/>
                <w:iCs/>
                <w:sz w:val="22"/>
                <w:szCs w:val="22"/>
                <w:lang w:eastAsia="en-IN"/>
              </w:rPr>
              <w:t>MoP</w:t>
            </w:r>
            <w:proofErr w:type="spellEnd"/>
            <w:r w:rsidRPr="00747A68">
              <w:rPr>
                <w:rFonts w:ascii="Arial" w:hAnsi="Arial" w:cs="Arial"/>
                <w:b/>
                <w:i/>
                <w:iCs/>
                <w:sz w:val="22"/>
                <w:szCs w:val="22"/>
                <w:lang w:eastAsia="en-IN"/>
              </w:rPr>
              <w:t>) {For cases with Disputed amount (Claim/ Counter claim whichever is higher) above Rs. 25 Crore excl. interest}</w:t>
            </w:r>
          </w:p>
          <w:p w14:paraId="25AA8CE8" w14:textId="77777777" w:rsidR="00814544" w:rsidRPr="00747A68" w:rsidRDefault="00814544" w:rsidP="00814544">
            <w:pPr>
              <w:widowControl w:val="0"/>
              <w:autoSpaceDE w:val="0"/>
              <w:autoSpaceDN w:val="0"/>
              <w:adjustRightInd w:val="0"/>
              <w:jc w:val="both"/>
              <w:rPr>
                <w:rFonts w:ascii="Arial" w:hAnsi="Arial" w:cs="Arial"/>
                <w:b/>
                <w:i/>
                <w:iCs/>
                <w:sz w:val="22"/>
                <w:szCs w:val="22"/>
                <w:lang w:eastAsia="en-IN"/>
              </w:rPr>
            </w:pPr>
          </w:p>
          <w:p w14:paraId="1AEC74BA" w14:textId="586B3931" w:rsidR="00814544" w:rsidRPr="00747A68" w:rsidRDefault="00814544" w:rsidP="00814544">
            <w:pPr>
              <w:widowControl w:val="0"/>
              <w:autoSpaceDE w:val="0"/>
              <w:autoSpaceDN w:val="0"/>
              <w:adjustRightInd w:val="0"/>
              <w:ind w:left="720"/>
              <w:jc w:val="both"/>
              <w:rPr>
                <w:rFonts w:ascii="Arial" w:hAnsi="Arial" w:cs="Arial"/>
                <w:i/>
                <w:iCs/>
                <w:sz w:val="22"/>
                <w:szCs w:val="22"/>
                <w:lang w:eastAsia="en-IN"/>
              </w:rPr>
            </w:pPr>
            <w:r w:rsidRPr="00747A68">
              <w:rPr>
                <w:rFonts w:ascii="Arial" w:hAnsi="Arial" w:cs="Arial"/>
                <w:i/>
                <w:iCs/>
                <w:sz w:val="22"/>
                <w:szCs w:val="22"/>
                <w:lang w:eastAsia="en-IN"/>
              </w:rPr>
              <w:t>If the parties fail to resolve such a dispute or difference by mutual consultation and through Independent Engineer (if applicable) and/or through Mediation (if applicable) within a period specified at Cl. 6.1, 6.2, 6.3 above, the dispute, if the parties agree, may be referred to Conciliation Committee of Independent Experts (CCIE), in cases where the Disputed amount (Claim/ Counter claim whichever is higher) is above Rs. 25 crore excl. interest.</w:t>
            </w:r>
          </w:p>
          <w:p w14:paraId="7C46D23E" w14:textId="77777777" w:rsidR="00814544" w:rsidRPr="00747A68" w:rsidRDefault="00814544" w:rsidP="00814544">
            <w:pPr>
              <w:ind w:firstLine="720"/>
              <w:jc w:val="both"/>
              <w:rPr>
                <w:rFonts w:ascii="Arial" w:hAnsi="Arial" w:cs="Arial"/>
                <w:b/>
                <w:bCs/>
                <w:i/>
                <w:iCs/>
                <w:sz w:val="22"/>
                <w:szCs w:val="22"/>
                <w:lang w:val="en-IN" w:eastAsia="en-IN"/>
              </w:rPr>
            </w:pPr>
          </w:p>
          <w:p w14:paraId="43FC8A16" w14:textId="77777777" w:rsidR="00814544" w:rsidRPr="00747A68" w:rsidRDefault="00814544" w:rsidP="00814544">
            <w:pPr>
              <w:pStyle w:val="ListParagraph"/>
              <w:numPr>
                <w:ilvl w:val="3"/>
                <w:numId w:val="37"/>
              </w:numPr>
              <w:tabs>
                <w:tab w:val="left" w:pos="709"/>
              </w:tabs>
              <w:ind w:hanging="1577"/>
              <w:jc w:val="both"/>
              <w:rPr>
                <w:rFonts w:ascii="Arial" w:hAnsi="Arial" w:cs="Arial"/>
                <w:b/>
                <w:bCs/>
                <w:i/>
                <w:iCs/>
                <w:sz w:val="22"/>
                <w:szCs w:val="22"/>
                <w:lang w:eastAsia="en-IN"/>
              </w:rPr>
            </w:pPr>
            <w:r w:rsidRPr="00747A68">
              <w:rPr>
                <w:rFonts w:ascii="Arial" w:hAnsi="Arial" w:cs="Arial"/>
                <w:b/>
                <w:bCs/>
                <w:i/>
                <w:iCs/>
                <w:sz w:val="22"/>
                <w:szCs w:val="22"/>
                <w:lang w:eastAsia="en-IN"/>
              </w:rPr>
              <w:t>Invitation for Conciliation through CCIE:</w:t>
            </w:r>
          </w:p>
          <w:p w14:paraId="4A4A47AE" w14:textId="77777777" w:rsidR="00814544" w:rsidRPr="00747A68" w:rsidRDefault="00814544" w:rsidP="00814544">
            <w:pPr>
              <w:tabs>
                <w:tab w:val="left" w:pos="851"/>
              </w:tabs>
              <w:jc w:val="both"/>
              <w:rPr>
                <w:rFonts w:ascii="Arial" w:hAnsi="Arial" w:cs="Arial"/>
                <w:b/>
                <w:bCs/>
                <w:i/>
                <w:iCs/>
                <w:sz w:val="22"/>
                <w:szCs w:val="22"/>
                <w:lang w:eastAsia="en-IN"/>
              </w:rPr>
            </w:pPr>
          </w:p>
          <w:p w14:paraId="1EACC850" w14:textId="77777777" w:rsidR="00814544" w:rsidRPr="00747A68" w:rsidRDefault="00814544" w:rsidP="00814544">
            <w:pPr>
              <w:pStyle w:val="ListParagraph"/>
              <w:numPr>
                <w:ilvl w:val="4"/>
                <w:numId w:val="37"/>
              </w:numPr>
              <w:tabs>
                <w:tab w:val="left" w:pos="709"/>
                <w:tab w:val="left" w:pos="750"/>
              </w:tabs>
              <w:ind w:left="720" w:hanging="821"/>
              <w:jc w:val="both"/>
              <w:rPr>
                <w:rFonts w:ascii="Arial" w:hAnsi="Arial" w:cs="Arial"/>
                <w:i/>
                <w:iCs/>
                <w:sz w:val="22"/>
                <w:szCs w:val="22"/>
                <w:lang w:eastAsia="en-IN"/>
              </w:rPr>
            </w:pPr>
            <w:r w:rsidRPr="00747A68">
              <w:rPr>
                <w:rFonts w:ascii="Arial" w:hAnsi="Arial" w:cs="Arial"/>
                <w:i/>
                <w:iCs/>
                <w:sz w:val="22"/>
                <w:szCs w:val="22"/>
                <w:lang w:eastAsia="en-IN"/>
              </w:rPr>
              <w:t>A party shall notify the other party in writing about such a dispute it wishes to refer for CCIE within a period of 15 days from the date of failure to resolve the dispute through Mutual Consultation and Independent Engineer (if applicable) and/or through Mediation (if applicable) within a period as specified at Cl. 6.1, 6.2 and 6.3 above.</w:t>
            </w:r>
            <w:r w:rsidRPr="00747A68">
              <w:rPr>
                <w:rFonts w:ascii="Arial" w:hAnsi="Arial" w:cs="Arial"/>
                <w:b/>
                <w:i/>
                <w:iCs/>
                <w:sz w:val="22"/>
                <w:szCs w:val="22"/>
                <w:lang w:eastAsia="en-IN"/>
              </w:rPr>
              <w:t xml:space="preserve"> </w:t>
            </w:r>
            <w:r w:rsidRPr="00747A68">
              <w:rPr>
                <w:rFonts w:ascii="Arial" w:hAnsi="Arial" w:cs="Arial"/>
                <w:i/>
                <w:iCs/>
                <w:sz w:val="22"/>
                <w:szCs w:val="22"/>
                <w:lang w:eastAsia="en-IN"/>
              </w:rPr>
              <w:t>Such Invitation for Conciliation shall contain sufficient information as to the dispute to enable the other party to be fully informed as to the nature of the dispute, amount of the monetary claim, if any, and apparent cause of action.</w:t>
            </w:r>
          </w:p>
          <w:p w14:paraId="658D6054" w14:textId="77777777" w:rsidR="00814544" w:rsidRPr="00747A68" w:rsidRDefault="00814544" w:rsidP="00814544">
            <w:pPr>
              <w:tabs>
                <w:tab w:val="left" w:pos="851"/>
              </w:tabs>
              <w:jc w:val="both"/>
              <w:rPr>
                <w:rFonts w:ascii="Arial" w:hAnsi="Arial" w:cs="Arial"/>
                <w:b/>
                <w:bCs/>
                <w:i/>
                <w:iCs/>
                <w:sz w:val="22"/>
                <w:szCs w:val="22"/>
                <w:lang w:val="en-IN" w:eastAsia="en-IN"/>
              </w:rPr>
            </w:pPr>
          </w:p>
          <w:p w14:paraId="7BB56A5A" w14:textId="77777777" w:rsidR="00814544" w:rsidRPr="00747A68" w:rsidRDefault="00814544" w:rsidP="00814544">
            <w:pPr>
              <w:pStyle w:val="ListParagraph"/>
              <w:numPr>
                <w:ilvl w:val="4"/>
                <w:numId w:val="37"/>
              </w:numPr>
              <w:tabs>
                <w:tab w:val="left" w:pos="709"/>
                <w:tab w:val="left" w:pos="891"/>
              </w:tabs>
              <w:ind w:left="720" w:hanging="720"/>
              <w:jc w:val="both"/>
              <w:rPr>
                <w:rFonts w:ascii="Arial" w:hAnsi="Arial" w:cs="Arial"/>
                <w:i/>
                <w:iCs/>
                <w:sz w:val="22"/>
                <w:szCs w:val="22"/>
                <w:lang w:eastAsia="en-IN"/>
              </w:rPr>
            </w:pPr>
            <w:r w:rsidRPr="00747A68">
              <w:rPr>
                <w:rFonts w:ascii="Arial" w:hAnsi="Arial" w:cs="Arial"/>
                <w:i/>
                <w:iCs/>
                <w:sz w:val="22"/>
                <w:szCs w:val="22"/>
                <w:lang w:eastAsia="en-IN"/>
              </w:rPr>
              <w:t>If the party initiating Conciliation does not receive a reply within fifteen (15) days from the date on which it sends the invitation, or within such other period of time as specified in the invitation, it shall treat this as a rejection of the invitation to conciliate from the other party.</w:t>
            </w:r>
          </w:p>
          <w:p w14:paraId="07DA5B76" w14:textId="77777777" w:rsidR="00814544" w:rsidRPr="00747A68" w:rsidRDefault="00814544" w:rsidP="00814544">
            <w:pPr>
              <w:tabs>
                <w:tab w:val="left" w:pos="851"/>
              </w:tabs>
              <w:ind w:left="851" w:hanging="851"/>
              <w:jc w:val="both"/>
              <w:rPr>
                <w:rFonts w:ascii="Arial" w:hAnsi="Arial" w:cs="Arial"/>
                <w:i/>
                <w:iCs/>
                <w:sz w:val="22"/>
                <w:szCs w:val="22"/>
                <w:lang w:eastAsia="en-IN"/>
              </w:rPr>
            </w:pPr>
          </w:p>
          <w:p w14:paraId="5EF37BAE" w14:textId="77777777" w:rsidR="00814544" w:rsidRPr="00747A68" w:rsidRDefault="00814544" w:rsidP="00814544">
            <w:pPr>
              <w:pStyle w:val="ListParagraph"/>
              <w:numPr>
                <w:ilvl w:val="3"/>
                <w:numId w:val="37"/>
              </w:numPr>
              <w:tabs>
                <w:tab w:val="left" w:pos="709"/>
              </w:tabs>
              <w:ind w:hanging="1476"/>
              <w:jc w:val="both"/>
              <w:rPr>
                <w:rFonts w:ascii="Arial" w:hAnsi="Arial" w:cs="Arial"/>
                <w:b/>
                <w:bCs/>
                <w:i/>
                <w:iCs/>
                <w:sz w:val="22"/>
                <w:szCs w:val="22"/>
                <w:lang w:eastAsia="en-IN"/>
              </w:rPr>
            </w:pPr>
            <w:r w:rsidRPr="00747A68">
              <w:rPr>
                <w:rFonts w:ascii="Arial" w:hAnsi="Arial" w:cs="Arial"/>
                <w:b/>
                <w:bCs/>
                <w:i/>
                <w:iCs/>
                <w:sz w:val="22"/>
                <w:szCs w:val="22"/>
                <w:lang w:eastAsia="en-IN"/>
              </w:rPr>
              <w:t>Conciliation Committee of Independent Experts:</w:t>
            </w:r>
          </w:p>
          <w:p w14:paraId="3DDCBCCB" w14:textId="77777777" w:rsidR="00814544" w:rsidRPr="00747A68" w:rsidRDefault="00814544" w:rsidP="00814544">
            <w:pPr>
              <w:tabs>
                <w:tab w:val="left" w:pos="851"/>
              </w:tabs>
              <w:ind w:left="851" w:hanging="851"/>
              <w:jc w:val="both"/>
              <w:rPr>
                <w:rFonts w:ascii="Arial" w:hAnsi="Arial" w:cs="Arial"/>
                <w:i/>
                <w:iCs/>
                <w:sz w:val="22"/>
                <w:szCs w:val="22"/>
                <w:lang w:eastAsia="en-IN"/>
              </w:rPr>
            </w:pPr>
          </w:p>
          <w:p w14:paraId="584397E1" w14:textId="77777777" w:rsidR="00814544" w:rsidRPr="00747A68" w:rsidRDefault="00814544" w:rsidP="00814544">
            <w:pPr>
              <w:pStyle w:val="ListParagraph"/>
              <w:numPr>
                <w:ilvl w:val="4"/>
                <w:numId w:val="37"/>
              </w:numPr>
              <w:ind w:left="851" w:hanging="851"/>
              <w:jc w:val="both"/>
              <w:rPr>
                <w:rFonts w:ascii="Arial" w:hAnsi="Arial" w:cs="Arial"/>
                <w:i/>
                <w:iCs/>
                <w:sz w:val="22"/>
                <w:szCs w:val="22"/>
                <w:lang w:eastAsia="en-IN"/>
              </w:rPr>
            </w:pPr>
            <w:r w:rsidRPr="00747A68">
              <w:rPr>
                <w:rFonts w:ascii="Arial" w:hAnsi="Arial" w:cs="Arial"/>
                <w:i/>
                <w:iCs/>
                <w:sz w:val="22"/>
                <w:szCs w:val="22"/>
                <w:lang w:eastAsia="en-IN"/>
              </w:rPr>
              <w:t xml:space="preserve">Where Invitation for Conciliation has been consented to </w:t>
            </w:r>
            <w:r w:rsidRPr="00747A68">
              <w:rPr>
                <w:rFonts w:ascii="Arial" w:hAnsi="Arial" w:cs="Arial"/>
                <w:i/>
                <w:iCs/>
                <w:sz w:val="22"/>
                <w:szCs w:val="22"/>
                <w:lang w:eastAsia="en-IN"/>
              </w:rPr>
              <w:lastRenderedPageBreak/>
              <w:t>under GCC sub clause 6.4.2.1, the same shall be referred to the Conciliation Committee of Independent Experts (CCIE) within 30 days.</w:t>
            </w:r>
          </w:p>
          <w:p w14:paraId="34266E4D" w14:textId="77777777" w:rsidR="00814544" w:rsidRPr="00747A68" w:rsidRDefault="00814544" w:rsidP="00814544">
            <w:pPr>
              <w:tabs>
                <w:tab w:val="left" w:pos="851"/>
              </w:tabs>
              <w:ind w:left="851" w:hanging="851"/>
              <w:jc w:val="both"/>
              <w:rPr>
                <w:rFonts w:ascii="Arial" w:hAnsi="Arial" w:cs="Arial"/>
                <w:i/>
                <w:iCs/>
                <w:sz w:val="22"/>
                <w:szCs w:val="22"/>
                <w:lang w:val="en-IN" w:eastAsia="en-IN"/>
              </w:rPr>
            </w:pPr>
          </w:p>
          <w:p w14:paraId="41625877" w14:textId="77777777" w:rsidR="00814544" w:rsidRPr="00747A68" w:rsidRDefault="00814544" w:rsidP="00814544">
            <w:pPr>
              <w:ind w:left="851"/>
              <w:jc w:val="both"/>
              <w:rPr>
                <w:rFonts w:ascii="Arial" w:hAnsi="Arial" w:cs="Arial"/>
                <w:i/>
                <w:iCs/>
                <w:sz w:val="22"/>
                <w:szCs w:val="22"/>
                <w:lang w:eastAsia="en-IN"/>
              </w:rPr>
            </w:pPr>
            <w:r w:rsidRPr="00747A68">
              <w:rPr>
                <w:rFonts w:ascii="Arial" w:hAnsi="Arial" w:cs="Arial"/>
                <w:i/>
                <w:iCs/>
                <w:sz w:val="22"/>
                <w:szCs w:val="22"/>
                <w:lang w:eastAsia="en-IN"/>
              </w:rPr>
              <w:t xml:space="preserve">Conciliation Committees of Independent Experts (CCIE) have been constituted and notified by </w:t>
            </w:r>
            <w:proofErr w:type="spellStart"/>
            <w:r w:rsidRPr="00747A68">
              <w:rPr>
                <w:rFonts w:ascii="Arial" w:hAnsi="Arial" w:cs="Arial"/>
                <w:i/>
                <w:iCs/>
                <w:sz w:val="22"/>
                <w:szCs w:val="22"/>
                <w:lang w:eastAsia="en-IN"/>
              </w:rPr>
              <w:t>MoP</w:t>
            </w:r>
            <w:proofErr w:type="spellEnd"/>
            <w:r w:rsidRPr="00747A68">
              <w:rPr>
                <w:rFonts w:ascii="Arial" w:hAnsi="Arial" w:cs="Arial"/>
                <w:i/>
                <w:iCs/>
                <w:sz w:val="22"/>
                <w:szCs w:val="22"/>
                <w:lang w:eastAsia="en-IN"/>
              </w:rPr>
              <w:t xml:space="preserve"> for settlement of disputes arising in the Contract. There are three CCIEs, as specified in Special Conditions of Contract.</w:t>
            </w:r>
          </w:p>
          <w:p w14:paraId="74E8948F" w14:textId="77777777" w:rsidR="00814544" w:rsidRPr="00747A68" w:rsidRDefault="00814544" w:rsidP="00814544">
            <w:pPr>
              <w:tabs>
                <w:tab w:val="left" w:pos="851"/>
              </w:tabs>
              <w:ind w:left="851" w:hanging="851"/>
              <w:jc w:val="both"/>
              <w:rPr>
                <w:rFonts w:ascii="Arial" w:hAnsi="Arial" w:cs="Arial"/>
                <w:i/>
                <w:iCs/>
                <w:sz w:val="22"/>
                <w:szCs w:val="22"/>
                <w:lang w:val="en-IN" w:eastAsia="en-IN"/>
              </w:rPr>
            </w:pPr>
          </w:p>
          <w:p w14:paraId="19982F28" w14:textId="77777777" w:rsidR="00814544" w:rsidRDefault="00814544" w:rsidP="00814544">
            <w:pPr>
              <w:pStyle w:val="ListParagraph"/>
              <w:numPr>
                <w:ilvl w:val="4"/>
                <w:numId w:val="37"/>
              </w:numPr>
              <w:ind w:left="851" w:hanging="952"/>
              <w:jc w:val="both"/>
              <w:rPr>
                <w:rFonts w:ascii="Arial" w:hAnsi="Arial" w:cs="Arial"/>
                <w:bCs/>
                <w:i/>
                <w:iCs/>
                <w:sz w:val="22"/>
                <w:szCs w:val="22"/>
                <w:lang w:eastAsia="en-IN"/>
              </w:rPr>
            </w:pPr>
            <w:r w:rsidRPr="00747A68">
              <w:rPr>
                <w:rFonts w:ascii="Arial" w:hAnsi="Arial" w:cs="Arial"/>
                <w:bCs/>
                <w:i/>
                <w:iCs/>
                <w:sz w:val="22"/>
                <w:szCs w:val="22"/>
                <w:lang w:eastAsia="en-IN"/>
              </w:rPr>
              <w:t xml:space="preserve">The Contractor may select three CCIEs, in priority order, from the list of CCIEs enclosed with the Special Conditions of Contract, for finalization by Central Electricity Authority (CEA). </w:t>
            </w:r>
          </w:p>
          <w:p w14:paraId="69005501" w14:textId="77777777" w:rsidR="00B96B08" w:rsidRPr="00747A68" w:rsidRDefault="00B96B08" w:rsidP="00B96B08">
            <w:pPr>
              <w:pStyle w:val="ListParagraph"/>
              <w:ind w:left="851"/>
              <w:jc w:val="both"/>
              <w:rPr>
                <w:rFonts w:ascii="Arial" w:hAnsi="Arial" w:cs="Arial"/>
                <w:bCs/>
                <w:i/>
                <w:iCs/>
                <w:sz w:val="22"/>
                <w:szCs w:val="22"/>
                <w:lang w:eastAsia="en-IN"/>
              </w:rPr>
            </w:pPr>
          </w:p>
          <w:p w14:paraId="7E55D916" w14:textId="77777777" w:rsidR="00814544" w:rsidRPr="00747A68" w:rsidRDefault="00814544" w:rsidP="00814544">
            <w:pPr>
              <w:pStyle w:val="ListParagraph"/>
              <w:ind w:left="851" w:firstLine="11"/>
              <w:jc w:val="both"/>
              <w:rPr>
                <w:rFonts w:ascii="Arial" w:hAnsi="Arial" w:cs="Arial"/>
                <w:bCs/>
                <w:i/>
                <w:iCs/>
                <w:sz w:val="22"/>
                <w:szCs w:val="22"/>
                <w:lang w:eastAsia="en-IN"/>
              </w:rPr>
            </w:pPr>
            <w:r w:rsidRPr="00747A68">
              <w:rPr>
                <w:rFonts w:ascii="Arial" w:hAnsi="Arial" w:cs="Arial"/>
                <w:bCs/>
                <w:i/>
                <w:iCs/>
                <w:sz w:val="22"/>
                <w:szCs w:val="22"/>
                <w:lang w:eastAsia="en-IN"/>
              </w:rPr>
              <w:t xml:space="preserve">There shall not be any conflict of interest for the members of the CCIE due to their past assignments. </w:t>
            </w:r>
            <w:r w:rsidRPr="00747A68">
              <w:rPr>
                <w:rFonts w:ascii="Arial" w:hAnsi="Arial" w:cs="Arial"/>
                <w:b/>
                <w:i/>
                <w:iCs/>
                <w:sz w:val="22"/>
                <w:szCs w:val="22"/>
                <w:lang w:eastAsia="en-IN"/>
              </w:rPr>
              <w:t>Individuals CCIE members shall submit an undertaking in this regard to the Employer, prior to appointment</w:t>
            </w:r>
            <w:r w:rsidRPr="00747A68">
              <w:rPr>
                <w:rFonts w:ascii="Arial" w:hAnsi="Arial" w:cs="Arial"/>
                <w:bCs/>
                <w:i/>
                <w:iCs/>
                <w:sz w:val="22"/>
                <w:szCs w:val="22"/>
                <w:lang w:eastAsia="en-IN"/>
              </w:rPr>
              <w:t>. It shall be ensured that they have not been engaged for providing any services to any of the parties i.e. either Employer or the Contractor in the last five years. An Undertaking in this regard, shall also be furnished by the Contractor for the purpose of avoiding any conflict of interest.</w:t>
            </w:r>
          </w:p>
          <w:p w14:paraId="3E760CBD" w14:textId="77777777" w:rsidR="00814544" w:rsidRPr="00747A68" w:rsidRDefault="00814544" w:rsidP="00814544">
            <w:pPr>
              <w:tabs>
                <w:tab w:val="left" w:pos="851"/>
              </w:tabs>
              <w:ind w:left="851" w:hanging="851"/>
              <w:jc w:val="both"/>
              <w:rPr>
                <w:rFonts w:ascii="Arial" w:hAnsi="Arial" w:cs="Arial"/>
                <w:i/>
                <w:iCs/>
                <w:sz w:val="22"/>
                <w:szCs w:val="22"/>
                <w:lang w:val="en-IN" w:eastAsia="en-IN"/>
              </w:rPr>
            </w:pPr>
          </w:p>
          <w:p w14:paraId="51D3904A" w14:textId="77777777" w:rsidR="00814544" w:rsidRPr="00747A68" w:rsidRDefault="00814544" w:rsidP="00814544">
            <w:pPr>
              <w:pStyle w:val="ListParagraph"/>
              <w:numPr>
                <w:ilvl w:val="3"/>
                <w:numId w:val="37"/>
              </w:numPr>
              <w:ind w:left="851" w:hanging="952"/>
              <w:jc w:val="both"/>
              <w:rPr>
                <w:rFonts w:ascii="Arial" w:hAnsi="Arial" w:cs="Arial"/>
                <w:i/>
                <w:iCs/>
                <w:sz w:val="22"/>
                <w:szCs w:val="22"/>
                <w:lang w:eastAsia="en-IN"/>
              </w:rPr>
            </w:pPr>
            <w:r w:rsidRPr="00747A68">
              <w:rPr>
                <w:rFonts w:ascii="Arial" w:hAnsi="Arial" w:cs="Arial"/>
                <w:b/>
                <w:i/>
                <w:iCs/>
                <w:sz w:val="22"/>
                <w:szCs w:val="22"/>
                <w:lang w:eastAsia="en-IN"/>
              </w:rPr>
              <w:t>Proceedings before CCIE:</w:t>
            </w:r>
          </w:p>
          <w:p w14:paraId="3C535AB9" w14:textId="77777777" w:rsidR="00814544" w:rsidRPr="00747A68" w:rsidRDefault="00814544" w:rsidP="00814544">
            <w:pPr>
              <w:tabs>
                <w:tab w:val="left" w:pos="851"/>
              </w:tabs>
              <w:ind w:left="851" w:hanging="851"/>
              <w:jc w:val="both"/>
              <w:rPr>
                <w:rFonts w:ascii="Arial" w:hAnsi="Arial" w:cs="Arial"/>
                <w:i/>
                <w:iCs/>
                <w:sz w:val="22"/>
                <w:szCs w:val="22"/>
                <w:lang w:eastAsia="en-IN"/>
              </w:rPr>
            </w:pPr>
          </w:p>
          <w:p w14:paraId="64CC3E00" w14:textId="77777777" w:rsidR="00814544" w:rsidRPr="00747A68" w:rsidRDefault="00814544" w:rsidP="00814544">
            <w:pPr>
              <w:pStyle w:val="ListParagraph"/>
              <w:numPr>
                <w:ilvl w:val="4"/>
                <w:numId w:val="37"/>
              </w:numPr>
              <w:ind w:left="851" w:hanging="952"/>
              <w:jc w:val="both"/>
              <w:rPr>
                <w:rFonts w:ascii="Arial" w:hAnsi="Arial" w:cs="Arial"/>
                <w:i/>
                <w:iCs/>
                <w:sz w:val="22"/>
                <w:szCs w:val="22"/>
                <w:lang w:eastAsia="en-IN"/>
              </w:rPr>
            </w:pPr>
            <w:r w:rsidRPr="00747A68">
              <w:rPr>
                <w:rFonts w:ascii="Arial" w:hAnsi="Arial" w:cs="Arial"/>
                <w:i/>
                <w:iCs/>
                <w:sz w:val="22"/>
                <w:szCs w:val="22"/>
                <w:lang w:eastAsia="en-IN"/>
              </w:rPr>
              <w:t>The procedure of CCIE shall not be treated as alternate arbitration proceedings where both parties come with Statement of claims/</w:t>
            </w:r>
            <w:proofErr w:type="spellStart"/>
            <w:r w:rsidRPr="00747A68">
              <w:rPr>
                <w:rFonts w:ascii="Arial" w:hAnsi="Arial" w:cs="Arial"/>
                <w:i/>
                <w:iCs/>
                <w:sz w:val="22"/>
                <w:szCs w:val="22"/>
                <w:lang w:eastAsia="en-IN"/>
              </w:rPr>
              <w:t>defence</w:t>
            </w:r>
            <w:proofErr w:type="spellEnd"/>
            <w:r w:rsidRPr="00747A68">
              <w:rPr>
                <w:rFonts w:ascii="Arial" w:hAnsi="Arial" w:cs="Arial"/>
                <w:i/>
                <w:iCs/>
                <w:sz w:val="22"/>
                <w:szCs w:val="22"/>
                <w:lang w:eastAsia="en-IN"/>
              </w:rPr>
              <w:t>, arguments/counter arguments, rejoinders, written submissions etc., aided by their respective lawyers.</w:t>
            </w:r>
          </w:p>
          <w:p w14:paraId="0A737B31" w14:textId="77777777" w:rsidR="00814544" w:rsidRPr="00747A68" w:rsidRDefault="00814544" w:rsidP="00814544">
            <w:pPr>
              <w:tabs>
                <w:tab w:val="left" w:pos="851"/>
              </w:tabs>
              <w:ind w:left="851" w:hanging="851"/>
              <w:jc w:val="both"/>
              <w:rPr>
                <w:rFonts w:ascii="Arial" w:hAnsi="Arial" w:cs="Arial"/>
                <w:i/>
                <w:iCs/>
                <w:sz w:val="22"/>
                <w:szCs w:val="22"/>
                <w:lang w:val="en-IN" w:eastAsia="en-IN"/>
              </w:rPr>
            </w:pPr>
          </w:p>
          <w:p w14:paraId="0B49BD94" w14:textId="77777777" w:rsidR="00814544" w:rsidRPr="00747A68" w:rsidRDefault="00814544" w:rsidP="00814544">
            <w:pPr>
              <w:pStyle w:val="ListParagraph"/>
              <w:numPr>
                <w:ilvl w:val="4"/>
                <w:numId w:val="37"/>
              </w:numPr>
              <w:ind w:left="851" w:hanging="952"/>
              <w:jc w:val="both"/>
              <w:rPr>
                <w:rFonts w:ascii="Arial" w:hAnsi="Arial" w:cs="Arial"/>
                <w:i/>
                <w:iCs/>
                <w:sz w:val="22"/>
                <w:szCs w:val="22"/>
                <w:lang w:eastAsia="en-IN"/>
              </w:rPr>
            </w:pPr>
            <w:r w:rsidRPr="00747A68">
              <w:rPr>
                <w:rFonts w:ascii="Arial" w:hAnsi="Arial" w:cs="Arial"/>
                <w:i/>
                <w:iCs/>
                <w:sz w:val="22"/>
                <w:szCs w:val="22"/>
                <w:lang w:eastAsia="en-IN"/>
              </w:rPr>
              <w:t>The parties shall be brief and to the point before the Committee with regard to their respective stance and view the exercise in the spirit of conciliation/settlement.</w:t>
            </w:r>
          </w:p>
          <w:p w14:paraId="26FA81C7" w14:textId="77777777" w:rsidR="00814544" w:rsidRPr="00747A68" w:rsidRDefault="00814544" w:rsidP="00814544">
            <w:pPr>
              <w:widowControl w:val="0"/>
              <w:autoSpaceDE w:val="0"/>
              <w:autoSpaceDN w:val="0"/>
              <w:adjustRightInd w:val="0"/>
              <w:jc w:val="both"/>
              <w:rPr>
                <w:rFonts w:ascii="Arial" w:hAnsi="Arial" w:cs="Arial"/>
                <w:i/>
                <w:iCs/>
                <w:spacing w:val="47"/>
                <w:sz w:val="22"/>
                <w:szCs w:val="22"/>
                <w:lang w:val="en-IN" w:eastAsia="en-IN"/>
              </w:rPr>
            </w:pPr>
          </w:p>
          <w:p w14:paraId="73516CCE" w14:textId="77777777" w:rsidR="00814544" w:rsidRPr="00747A68" w:rsidRDefault="00814544" w:rsidP="00814544">
            <w:pPr>
              <w:pStyle w:val="ListParagraph"/>
              <w:numPr>
                <w:ilvl w:val="4"/>
                <w:numId w:val="37"/>
              </w:numPr>
              <w:ind w:left="851" w:hanging="952"/>
              <w:jc w:val="both"/>
              <w:rPr>
                <w:rFonts w:ascii="Arial" w:hAnsi="Arial" w:cs="Arial"/>
                <w:i/>
                <w:iCs/>
                <w:sz w:val="22"/>
                <w:szCs w:val="22"/>
                <w:lang w:eastAsia="en-IN"/>
              </w:rPr>
            </w:pPr>
            <w:r w:rsidRPr="00747A68">
              <w:rPr>
                <w:rFonts w:ascii="Arial" w:hAnsi="Arial" w:cs="Arial"/>
                <w:i/>
                <w:iCs/>
                <w:sz w:val="22"/>
                <w:szCs w:val="22"/>
                <w:lang w:eastAsia="en-IN"/>
              </w:rPr>
              <w:t xml:space="preserve">The possibility of non-availability of any one of the members of CCIE in any proceedings cannot be ruled out. As such, the Committee comprising the other two members shall be competent to proceed in the matter. The proceedings of the Committee shall not be vitiated if one of the three members of CCIE is not present in the deliberations of the Committee. When the parties sign the settlement agreement, at least two members of CCIE shall authenticate the same. Such conciliation proceedings shall be considered valid and the settlement agreement will be binding on the parties. </w:t>
            </w:r>
          </w:p>
          <w:p w14:paraId="15C81FE9" w14:textId="77777777" w:rsidR="00814544" w:rsidRPr="00747A68" w:rsidRDefault="00814544" w:rsidP="00814544">
            <w:pPr>
              <w:widowControl w:val="0"/>
              <w:autoSpaceDE w:val="0"/>
              <w:autoSpaceDN w:val="0"/>
              <w:adjustRightInd w:val="0"/>
              <w:ind w:left="720"/>
              <w:jc w:val="both"/>
              <w:rPr>
                <w:rFonts w:ascii="Arial" w:hAnsi="Arial" w:cs="Arial"/>
                <w:i/>
                <w:iCs/>
                <w:sz w:val="22"/>
                <w:szCs w:val="22"/>
                <w:lang w:val="en-IN" w:eastAsia="en-IN"/>
              </w:rPr>
            </w:pPr>
          </w:p>
          <w:p w14:paraId="397CF7E6" w14:textId="77777777" w:rsidR="00814544" w:rsidRPr="00747A68" w:rsidRDefault="00814544" w:rsidP="00814544">
            <w:pPr>
              <w:pStyle w:val="ListParagraph"/>
              <w:numPr>
                <w:ilvl w:val="4"/>
                <w:numId w:val="37"/>
              </w:numPr>
              <w:ind w:left="851" w:hanging="952"/>
              <w:jc w:val="both"/>
              <w:rPr>
                <w:rFonts w:ascii="Arial" w:hAnsi="Arial" w:cs="Arial"/>
                <w:i/>
                <w:iCs/>
                <w:sz w:val="22"/>
                <w:szCs w:val="22"/>
                <w:lang w:eastAsia="en-IN"/>
              </w:rPr>
            </w:pPr>
            <w:r w:rsidRPr="00747A68">
              <w:rPr>
                <w:rFonts w:ascii="Arial" w:hAnsi="Arial" w:cs="Arial"/>
                <w:i/>
                <w:iCs/>
                <w:sz w:val="22"/>
                <w:szCs w:val="22"/>
                <w:lang w:eastAsia="en-IN"/>
              </w:rPr>
              <w:t xml:space="preserve">The parties shall be represented by their in house employees. No party shall be allowed to bring any advocate or outside consultant/advisor/agent to contest on their behalf. Ex-officers of Employer’s Organization who have handled the subject matter in any capacity shall not be allowed to attend and present the case before CCIE on behalf of contractor. However, ex-employees of parties may represent their respective organizations. </w:t>
            </w:r>
          </w:p>
          <w:p w14:paraId="0A3F0C9F" w14:textId="77777777" w:rsidR="00814544" w:rsidRPr="00747A68" w:rsidRDefault="00814544" w:rsidP="00814544">
            <w:pPr>
              <w:widowControl w:val="0"/>
              <w:autoSpaceDE w:val="0"/>
              <w:autoSpaceDN w:val="0"/>
              <w:adjustRightInd w:val="0"/>
              <w:ind w:left="851" w:hanging="851"/>
              <w:jc w:val="both"/>
              <w:rPr>
                <w:rFonts w:ascii="Arial" w:hAnsi="Arial" w:cs="Arial"/>
                <w:i/>
                <w:iCs/>
                <w:sz w:val="22"/>
                <w:szCs w:val="22"/>
                <w:lang w:val="en-IN" w:eastAsia="en-IN"/>
              </w:rPr>
            </w:pPr>
          </w:p>
          <w:p w14:paraId="2FD3EFFA" w14:textId="77777777" w:rsidR="00814544" w:rsidRPr="00747A68" w:rsidRDefault="00814544" w:rsidP="00814544">
            <w:pPr>
              <w:pStyle w:val="ListParagraph"/>
              <w:numPr>
                <w:ilvl w:val="4"/>
                <w:numId w:val="37"/>
              </w:numPr>
              <w:ind w:left="851" w:hanging="952"/>
              <w:jc w:val="both"/>
              <w:rPr>
                <w:rFonts w:ascii="Arial" w:hAnsi="Arial" w:cs="Arial"/>
                <w:i/>
                <w:iCs/>
                <w:sz w:val="22"/>
                <w:szCs w:val="22"/>
                <w:lang w:eastAsia="en-IN"/>
              </w:rPr>
            </w:pPr>
            <w:r w:rsidRPr="00747A68">
              <w:rPr>
                <w:rFonts w:ascii="Arial" w:hAnsi="Arial" w:cs="Arial"/>
                <w:i/>
                <w:iCs/>
                <w:sz w:val="22"/>
                <w:szCs w:val="22"/>
                <w:lang w:eastAsia="en-IN"/>
              </w:rPr>
              <w:t xml:space="preserve">The Conciliation proceedings shall be completed in each </w:t>
            </w:r>
            <w:r w:rsidRPr="00747A68">
              <w:rPr>
                <w:rFonts w:ascii="Arial" w:hAnsi="Arial" w:cs="Arial"/>
                <w:i/>
                <w:iCs/>
                <w:sz w:val="22"/>
                <w:szCs w:val="22"/>
                <w:lang w:eastAsia="en-IN"/>
              </w:rPr>
              <w:lastRenderedPageBreak/>
              <w:t xml:space="preserve">case through 5 sittings in a period of not more than three months from the date the reference made to the CCIE. In exceptional cases, if any dispute so merits, the time period may be extended at the discretion of Conciliation Committee (with reasons to be recorded in writing), for a further period of three months. </w:t>
            </w:r>
          </w:p>
          <w:p w14:paraId="70AA16D8" w14:textId="77777777" w:rsidR="00814544" w:rsidRPr="00747A68" w:rsidRDefault="00814544" w:rsidP="00814544">
            <w:pPr>
              <w:widowControl w:val="0"/>
              <w:autoSpaceDE w:val="0"/>
              <w:autoSpaceDN w:val="0"/>
              <w:adjustRightInd w:val="0"/>
              <w:ind w:left="851" w:hanging="851"/>
              <w:jc w:val="both"/>
              <w:rPr>
                <w:rFonts w:ascii="Arial" w:hAnsi="Arial" w:cs="Arial"/>
                <w:i/>
                <w:iCs/>
                <w:sz w:val="22"/>
                <w:szCs w:val="22"/>
                <w:lang w:val="en-IN" w:eastAsia="en-IN"/>
              </w:rPr>
            </w:pPr>
          </w:p>
          <w:p w14:paraId="483B522E" w14:textId="77777777" w:rsidR="00814544" w:rsidRPr="00747A68" w:rsidRDefault="00814544" w:rsidP="00814544">
            <w:pPr>
              <w:pStyle w:val="ListParagraph"/>
              <w:numPr>
                <w:ilvl w:val="4"/>
                <w:numId w:val="37"/>
              </w:numPr>
              <w:ind w:left="851" w:hanging="1094"/>
              <w:jc w:val="both"/>
              <w:rPr>
                <w:rFonts w:ascii="Arial" w:hAnsi="Arial" w:cs="Arial"/>
                <w:i/>
                <w:iCs/>
                <w:sz w:val="22"/>
                <w:szCs w:val="22"/>
                <w:lang w:eastAsia="en-IN"/>
              </w:rPr>
            </w:pPr>
            <w:r w:rsidRPr="00747A68">
              <w:rPr>
                <w:rFonts w:ascii="Arial" w:hAnsi="Arial" w:cs="Arial"/>
                <w:i/>
                <w:iCs/>
                <w:sz w:val="22"/>
                <w:szCs w:val="22"/>
                <w:lang w:eastAsia="en-IN"/>
              </w:rPr>
              <w:t xml:space="preserve">The CCIE shall hold day to day sitting at a suitable place (preferably the headquarter of the Employer or New Delhi) and may hold as many sittings every month as it deems appropriate keeping in view the volume of work. </w:t>
            </w:r>
          </w:p>
          <w:p w14:paraId="26CC9657" w14:textId="77777777" w:rsidR="00814544" w:rsidRPr="00747A68" w:rsidRDefault="00814544" w:rsidP="00814544">
            <w:pPr>
              <w:widowControl w:val="0"/>
              <w:autoSpaceDE w:val="0"/>
              <w:autoSpaceDN w:val="0"/>
              <w:adjustRightInd w:val="0"/>
              <w:jc w:val="both"/>
              <w:rPr>
                <w:rFonts w:ascii="Arial" w:hAnsi="Arial" w:cs="Arial"/>
                <w:i/>
                <w:iCs/>
                <w:sz w:val="22"/>
                <w:szCs w:val="22"/>
                <w:lang w:val="en-IN" w:eastAsia="en-IN"/>
              </w:rPr>
            </w:pPr>
          </w:p>
          <w:p w14:paraId="11B0431A" w14:textId="77777777" w:rsidR="00814544" w:rsidRPr="00747A68" w:rsidRDefault="00814544" w:rsidP="00814544">
            <w:pPr>
              <w:pStyle w:val="ListParagraph"/>
              <w:numPr>
                <w:ilvl w:val="3"/>
                <w:numId w:val="37"/>
              </w:numPr>
              <w:ind w:left="851" w:hanging="952"/>
              <w:jc w:val="both"/>
              <w:rPr>
                <w:rFonts w:ascii="Arial" w:hAnsi="Arial" w:cs="Arial"/>
                <w:i/>
                <w:iCs/>
                <w:sz w:val="22"/>
                <w:szCs w:val="22"/>
                <w:lang w:eastAsia="en-IN"/>
              </w:rPr>
            </w:pPr>
            <w:r w:rsidRPr="00747A68">
              <w:rPr>
                <w:rFonts w:ascii="Arial" w:hAnsi="Arial" w:cs="Arial"/>
                <w:b/>
                <w:bCs/>
                <w:i/>
                <w:iCs/>
                <w:position w:val="-1"/>
                <w:sz w:val="22"/>
                <w:szCs w:val="22"/>
                <w:lang w:eastAsia="en-IN"/>
              </w:rPr>
              <w:t>Fees &amp; Facilities to the Members of the CCIE</w:t>
            </w:r>
          </w:p>
          <w:p w14:paraId="320AF877" w14:textId="77777777" w:rsidR="00814544" w:rsidRPr="00747A68" w:rsidRDefault="00814544" w:rsidP="00814544">
            <w:pPr>
              <w:widowControl w:val="0"/>
              <w:autoSpaceDE w:val="0"/>
              <w:autoSpaceDN w:val="0"/>
              <w:adjustRightInd w:val="0"/>
              <w:jc w:val="both"/>
              <w:rPr>
                <w:rFonts w:ascii="Arial" w:hAnsi="Arial" w:cs="Arial"/>
                <w:i/>
                <w:iCs/>
                <w:sz w:val="22"/>
                <w:szCs w:val="22"/>
                <w:lang w:eastAsia="en-IN"/>
              </w:rPr>
            </w:pPr>
            <w:r w:rsidRPr="00747A68">
              <w:rPr>
                <w:rFonts w:ascii="Arial" w:hAnsi="Arial" w:cs="Arial"/>
                <w:i/>
                <w:iCs/>
                <w:sz w:val="22"/>
                <w:szCs w:val="22"/>
                <w:lang w:eastAsia="en-IN"/>
              </w:rPr>
              <w:t xml:space="preserve">           </w:t>
            </w:r>
          </w:p>
          <w:p w14:paraId="69EAB3A9" w14:textId="77777777" w:rsidR="00814544" w:rsidRPr="00747A68" w:rsidRDefault="00814544" w:rsidP="00814544">
            <w:pPr>
              <w:widowControl w:val="0"/>
              <w:autoSpaceDE w:val="0"/>
              <w:autoSpaceDN w:val="0"/>
              <w:adjustRightInd w:val="0"/>
              <w:ind w:left="851"/>
              <w:jc w:val="both"/>
              <w:rPr>
                <w:rFonts w:ascii="Arial" w:hAnsi="Arial" w:cs="Arial"/>
                <w:i/>
                <w:iCs/>
                <w:sz w:val="22"/>
                <w:szCs w:val="22"/>
                <w:lang w:eastAsia="en-IN"/>
              </w:rPr>
            </w:pPr>
            <w:r w:rsidRPr="00747A68">
              <w:rPr>
                <w:rFonts w:ascii="Arial" w:hAnsi="Arial" w:cs="Arial"/>
                <w:i/>
                <w:iCs/>
                <w:sz w:val="22"/>
                <w:szCs w:val="22"/>
                <w:lang w:eastAsia="en-IN"/>
              </w:rPr>
              <w:t>Each member of CCIE would be paid a sum of Rs. 50,000/- as sitting fee per sitting. In addition, Rs. 5,000/- per sitting will be paid for local transport charges for each day of proceeding.</w:t>
            </w:r>
          </w:p>
          <w:p w14:paraId="6BFB50B4" w14:textId="77777777" w:rsidR="00814544" w:rsidRPr="00747A68" w:rsidRDefault="00814544" w:rsidP="00814544">
            <w:pPr>
              <w:widowControl w:val="0"/>
              <w:autoSpaceDE w:val="0"/>
              <w:autoSpaceDN w:val="0"/>
              <w:adjustRightInd w:val="0"/>
              <w:ind w:left="720"/>
              <w:jc w:val="both"/>
              <w:rPr>
                <w:rFonts w:ascii="Arial" w:hAnsi="Arial" w:cs="Arial"/>
                <w:i/>
                <w:iCs/>
                <w:sz w:val="22"/>
                <w:szCs w:val="22"/>
                <w:lang w:eastAsia="en-IN"/>
              </w:rPr>
            </w:pPr>
          </w:p>
          <w:p w14:paraId="23540254" w14:textId="77777777" w:rsidR="00814544" w:rsidRPr="00747A68" w:rsidRDefault="00814544" w:rsidP="00814544">
            <w:pPr>
              <w:widowControl w:val="0"/>
              <w:autoSpaceDE w:val="0"/>
              <w:autoSpaceDN w:val="0"/>
              <w:adjustRightInd w:val="0"/>
              <w:ind w:left="851"/>
              <w:jc w:val="both"/>
              <w:rPr>
                <w:rFonts w:ascii="Arial" w:hAnsi="Arial" w:cs="Arial"/>
                <w:i/>
                <w:iCs/>
                <w:sz w:val="22"/>
                <w:szCs w:val="22"/>
                <w:lang w:eastAsia="en-IN"/>
              </w:rPr>
            </w:pPr>
            <w:r w:rsidRPr="00747A68">
              <w:rPr>
                <w:rFonts w:ascii="Arial" w:hAnsi="Arial" w:cs="Arial"/>
                <w:i/>
                <w:iCs/>
                <w:sz w:val="22"/>
                <w:szCs w:val="22"/>
                <w:lang w:eastAsia="en-IN"/>
              </w:rPr>
              <w:t xml:space="preserve">In case, a particular dispute requires more than 5 sittings, the same may be held at the discretion of the CCIE but with a cap on payment of fee for 5 sittings only. The local transport charges shall, however, be paid as provided for each day of sitting beyond the 5 sittings. </w:t>
            </w:r>
          </w:p>
          <w:p w14:paraId="68EA0A95" w14:textId="77777777" w:rsidR="00814544" w:rsidRPr="00747A68" w:rsidRDefault="00814544" w:rsidP="00814544">
            <w:pPr>
              <w:widowControl w:val="0"/>
              <w:autoSpaceDE w:val="0"/>
              <w:autoSpaceDN w:val="0"/>
              <w:adjustRightInd w:val="0"/>
              <w:ind w:left="851"/>
              <w:jc w:val="both"/>
              <w:rPr>
                <w:rFonts w:ascii="Arial" w:hAnsi="Arial" w:cs="Arial"/>
                <w:i/>
                <w:iCs/>
                <w:sz w:val="22"/>
                <w:szCs w:val="22"/>
                <w:lang w:eastAsia="en-IN"/>
              </w:rPr>
            </w:pPr>
          </w:p>
          <w:p w14:paraId="75A4ED90" w14:textId="77777777" w:rsidR="00814544" w:rsidRPr="00747A68" w:rsidRDefault="00814544" w:rsidP="00814544">
            <w:pPr>
              <w:widowControl w:val="0"/>
              <w:autoSpaceDE w:val="0"/>
              <w:autoSpaceDN w:val="0"/>
              <w:adjustRightInd w:val="0"/>
              <w:ind w:left="851"/>
              <w:jc w:val="both"/>
              <w:rPr>
                <w:rFonts w:ascii="Arial" w:hAnsi="Arial" w:cs="Arial"/>
                <w:i/>
                <w:iCs/>
                <w:sz w:val="22"/>
                <w:szCs w:val="22"/>
                <w:lang w:eastAsia="en-IN"/>
              </w:rPr>
            </w:pPr>
            <w:r w:rsidRPr="00747A68">
              <w:rPr>
                <w:rFonts w:ascii="Arial" w:hAnsi="Arial" w:cs="Arial"/>
                <w:i/>
                <w:iCs/>
                <w:sz w:val="22"/>
                <w:szCs w:val="22"/>
                <w:lang w:eastAsia="en-IN"/>
              </w:rPr>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533A9BAE" w14:textId="77777777" w:rsidR="00814544" w:rsidRPr="00747A68" w:rsidRDefault="00814544" w:rsidP="00814544">
            <w:pPr>
              <w:widowControl w:val="0"/>
              <w:autoSpaceDE w:val="0"/>
              <w:autoSpaceDN w:val="0"/>
              <w:adjustRightInd w:val="0"/>
              <w:ind w:left="720"/>
              <w:jc w:val="both"/>
              <w:rPr>
                <w:rFonts w:ascii="Arial" w:hAnsi="Arial" w:cs="Arial"/>
                <w:b/>
                <w:bCs/>
                <w:i/>
                <w:iCs/>
                <w:sz w:val="22"/>
                <w:szCs w:val="22"/>
                <w:lang w:eastAsia="en-IN"/>
              </w:rPr>
            </w:pPr>
          </w:p>
          <w:p w14:paraId="0A73517C" w14:textId="77777777" w:rsidR="00814544" w:rsidRPr="00747A68" w:rsidRDefault="00814544" w:rsidP="00814544">
            <w:pPr>
              <w:pStyle w:val="ListParagraph"/>
              <w:numPr>
                <w:ilvl w:val="3"/>
                <w:numId w:val="37"/>
              </w:numPr>
              <w:ind w:left="851" w:hanging="952"/>
              <w:jc w:val="both"/>
              <w:rPr>
                <w:rFonts w:ascii="Arial" w:hAnsi="Arial" w:cs="Arial"/>
                <w:i/>
                <w:iCs/>
                <w:sz w:val="22"/>
                <w:szCs w:val="22"/>
                <w:lang w:val="en-IN" w:eastAsia="en-IN"/>
              </w:rPr>
            </w:pPr>
            <w:r w:rsidRPr="00747A68">
              <w:rPr>
                <w:rFonts w:ascii="Arial" w:hAnsi="Arial" w:cs="Arial"/>
                <w:i/>
                <w:iCs/>
                <w:sz w:val="22"/>
                <w:szCs w:val="22"/>
                <w:lang w:eastAsia="en-IN"/>
              </w:rPr>
              <w:t>The Parties shall maintain the account of expenditure and present to the other for the purpose of sharing on conclusion of the CCIE proceedings.</w:t>
            </w:r>
          </w:p>
          <w:p w14:paraId="0509AB69" w14:textId="77777777" w:rsidR="00814544" w:rsidRPr="00747A68" w:rsidRDefault="00814544" w:rsidP="00814544">
            <w:pPr>
              <w:widowControl w:val="0"/>
              <w:autoSpaceDE w:val="0"/>
              <w:autoSpaceDN w:val="0"/>
              <w:adjustRightInd w:val="0"/>
              <w:ind w:left="851"/>
              <w:jc w:val="both"/>
              <w:rPr>
                <w:rFonts w:ascii="Arial" w:hAnsi="Arial" w:cs="Arial"/>
                <w:i/>
                <w:iCs/>
                <w:sz w:val="22"/>
                <w:szCs w:val="22"/>
                <w:lang w:eastAsia="en-IN"/>
              </w:rPr>
            </w:pPr>
          </w:p>
          <w:p w14:paraId="5F0198CF" w14:textId="77777777" w:rsidR="00814544" w:rsidRPr="00747A68" w:rsidRDefault="00814544" w:rsidP="00814544">
            <w:pPr>
              <w:widowControl w:val="0"/>
              <w:autoSpaceDE w:val="0"/>
              <w:autoSpaceDN w:val="0"/>
              <w:adjustRightInd w:val="0"/>
              <w:ind w:left="851"/>
              <w:jc w:val="both"/>
              <w:rPr>
                <w:rFonts w:ascii="Arial" w:hAnsi="Arial" w:cs="Arial"/>
                <w:i/>
                <w:iCs/>
                <w:sz w:val="22"/>
                <w:szCs w:val="22"/>
                <w:lang w:eastAsia="en-IN"/>
              </w:rPr>
            </w:pPr>
            <w:r w:rsidRPr="00747A68">
              <w:rPr>
                <w:rFonts w:ascii="Arial" w:hAnsi="Arial" w:cs="Arial"/>
                <w:i/>
                <w:iCs/>
                <w:sz w:val="22"/>
                <w:szCs w:val="22"/>
                <w:lang w:eastAsia="en-IN"/>
              </w:rPr>
              <w:t xml:space="preserve">The Conciliation process shall be conducted under Part III of the Arbitration and Conciliation Act, 1996. </w:t>
            </w:r>
          </w:p>
          <w:p w14:paraId="5B5029D8" w14:textId="77777777" w:rsidR="00814544" w:rsidRPr="00747A68" w:rsidRDefault="00814544" w:rsidP="00814544">
            <w:pPr>
              <w:widowControl w:val="0"/>
              <w:autoSpaceDE w:val="0"/>
              <w:autoSpaceDN w:val="0"/>
              <w:adjustRightInd w:val="0"/>
              <w:ind w:left="851"/>
              <w:jc w:val="both"/>
              <w:rPr>
                <w:rFonts w:ascii="Arial" w:hAnsi="Arial" w:cs="Arial"/>
                <w:i/>
                <w:iCs/>
                <w:sz w:val="22"/>
                <w:szCs w:val="22"/>
                <w:lang w:eastAsia="en-IN"/>
              </w:rPr>
            </w:pPr>
          </w:p>
          <w:p w14:paraId="2D622BD8" w14:textId="0E958147" w:rsidR="00814544" w:rsidRPr="00747A68" w:rsidRDefault="00814544" w:rsidP="00814544">
            <w:pPr>
              <w:widowControl w:val="0"/>
              <w:autoSpaceDE w:val="0"/>
              <w:autoSpaceDN w:val="0"/>
              <w:adjustRightInd w:val="0"/>
              <w:ind w:left="851"/>
              <w:jc w:val="both"/>
              <w:rPr>
                <w:rFonts w:ascii="Arial" w:hAnsi="Arial" w:cs="Arial"/>
                <w:i/>
                <w:iCs/>
                <w:sz w:val="22"/>
                <w:szCs w:val="22"/>
                <w:lang w:eastAsia="en-IN"/>
              </w:rPr>
            </w:pPr>
            <w:r w:rsidRPr="00747A68">
              <w:rPr>
                <w:rFonts w:ascii="Arial" w:hAnsi="Arial" w:cs="Arial"/>
                <w:i/>
                <w:iCs/>
                <w:sz w:val="22"/>
                <w:szCs w:val="22"/>
                <w:lang w:eastAsia="en-IN"/>
              </w:rPr>
              <w:t xml:space="preserve">In case of failure of the conciliation process at the level of the Conciliation Committee, the parties may withdraw from conciliation process and take recourse to </w:t>
            </w:r>
            <w:r w:rsidR="00716752" w:rsidRPr="00716752">
              <w:rPr>
                <w:rFonts w:ascii="Arial" w:hAnsi="Arial" w:cs="Arial"/>
                <w:i/>
                <w:iCs/>
                <w:sz w:val="22"/>
                <w:szCs w:val="22"/>
                <w:highlight w:val="green"/>
                <w:lang w:eastAsia="en-IN"/>
              </w:rPr>
              <w:t>Arbitration proceedings or</w:t>
            </w:r>
            <w:r w:rsidR="00716752">
              <w:rPr>
                <w:rFonts w:ascii="Arial" w:hAnsi="Arial" w:cs="Arial"/>
                <w:i/>
                <w:iCs/>
                <w:sz w:val="22"/>
                <w:szCs w:val="22"/>
                <w:lang w:eastAsia="en-IN"/>
              </w:rPr>
              <w:t xml:space="preserve"> </w:t>
            </w:r>
            <w:r w:rsidRPr="00747A68">
              <w:rPr>
                <w:rFonts w:ascii="Arial" w:hAnsi="Arial" w:cs="Arial"/>
                <w:i/>
                <w:iCs/>
                <w:sz w:val="22"/>
                <w:szCs w:val="22"/>
                <w:lang w:eastAsia="en-IN"/>
              </w:rPr>
              <w:t xml:space="preserve">the laid down legal process of Courts. </w:t>
            </w:r>
          </w:p>
          <w:p w14:paraId="2A38D849" w14:textId="77777777" w:rsidR="00814544" w:rsidRPr="00747A68" w:rsidRDefault="00814544" w:rsidP="00814544">
            <w:pPr>
              <w:widowControl w:val="0"/>
              <w:autoSpaceDE w:val="0"/>
              <w:autoSpaceDN w:val="0"/>
              <w:adjustRightInd w:val="0"/>
              <w:ind w:left="851"/>
              <w:jc w:val="both"/>
              <w:rPr>
                <w:rFonts w:ascii="Arial" w:hAnsi="Arial" w:cs="Arial"/>
                <w:i/>
                <w:iCs/>
                <w:sz w:val="22"/>
                <w:szCs w:val="22"/>
                <w:lang w:eastAsia="en-IN"/>
              </w:rPr>
            </w:pPr>
          </w:p>
          <w:p w14:paraId="61CE21B0" w14:textId="77777777" w:rsidR="00814544" w:rsidRPr="00747A68" w:rsidRDefault="00814544" w:rsidP="00814544">
            <w:pPr>
              <w:widowControl w:val="0"/>
              <w:autoSpaceDE w:val="0"/>
              <w:autoSpaceDN w:val="0"/>
              <w:adjustRightInd w:val="0"/>
              <w:ind w:left="851"/>
              <w:jc w:val="both"/>
              <w:rPr>
                <w:rFonts w:ascii="Arial" w:hAnsi="Arial" w:cs="Arial"/>
                <w:i/>
                <w:iCs/>
                <w:sz w:val="22"/>
                <w:szCs w:val="22"/>
                <w:lang w:eastAsia="en-IN"/>
              </w:rPr>
            </w:pPr>
            <w:r w:rsidRPr="00747A68">
              <w:rPr>
                <w:rFonts w:ascii="Arial" w:hAnsi="Arial" w:cs="Arial"/>
                <w:i/>
                <w:iCs/>
                <w:sz w:val="22"/>
                <w:szCs w:val="22"/>
                <w:lang w:eastAsia="en-IN"/>
              </w:rPr>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3BEF4D7B" w14:textId="77777777" w:rsidR="00814544" w:rsidRPr="00747A68" w:rsidRDefault="00814544" w:rsidP="00814544">
            <w:pPr>
              <w:widowControl w:val="0"/>
              <w:autoSpaceDE w:val="0"/>
              <w:autoSpaceDN w:val="0"/>
              <w:adjustRightInd w:val="0"/>
              <w:ind w:left="851"/>
              <w:jc w:val="both"/>
              <w:rPr>
                <w:rFonts w:ascii="Arial" w:hAnsi="Arial" w:cs="Arial"/>
                <w:i/>
                <w:iCs/>
                <w:sz w:val="22"/>
                <w:szCs w:val="22"/>
                <w:lang w:eastAsia="en-IN"/>
              </w:rPr>
            </w:pPr>
          </w:p>
          <w:p w14:paraId="667C3AC7" w14:textId="77777777" w:rsidR="00814544" w:rsidRPr="00747A68" w:rsidRDefault="00814544" w:rsidP="00814544">
            <w:pPr>
              <w:widowControl w:val="0"/>
              <w:autoSpaceDE w:val="0"/>
              <w:autoSpaceDN w:val="0"/>
              <w:adjustRightInd w:val="0"/>
              <w:ind w:left="851"/>
              <w:jc w:val="both"/>
              <w:rPr>
                <w:rFonts w:ascii="Arial" w:hAnsi="Arial" w:cs="Arial"/>
                <w:i/>
                <w:iCs/>
                <w:sz w:val="22"/>
                <w:szCs w:val="22"/>
                <w:lang w:eastAsia="en-IN"/>
              </w:rPr>
            </w:pPr>
            <w:r w:rsidRPr="00747A68">
              <w:rPr>
                <w:rFonts w:ascii="Arial" w:hAnsi="Arial" w:cs="Arial"/>
                <w:i/>
                <w:iCs/>
                <w:sz w:val="22"/>
                <w:szCs w:val="22"/>
                <w:lang w:eastAsia="en-IN"/>
              </w:rPr>
              <w:t xml:space="preserve">After successful conclusion of proceedings, the Parties to the conciliation process, have to undertake and complete all necessary actions for implementation of the terms of settlement within a period of 30 days from execution of settlement agreement, unless a different timeline not exceeding 60 days is agreed upon in settlement agreement. </w:t>
            </w:r>
            <w:r w:rsidRPr="00747A68">
              <w:rPr>
                <w:rFonts w:ascii="Arial" w:hAnsi="Arial" w:cs="Arial"/>
                <w:i/>
                <w:iCs/>
                <w:sz w:val="22"/>
                <w:szCs w:val="22"/>
                <w:lang w:eastAsia="en-IN"/>
              </w:rPr>
              <w:lastRenderedPageBreak/>
              <w:t>All pending claims of parties, in connection with the dispute, before any other legal forum are to be withdrawn within the said 30 days in pursuance of the settlement agreement.</w:t>
            </w:r>
          </w:p>
          <w:p w14:paraId="46E7CEFE" w14:textId="77777777" w:rsidR="00814544" w:rsidRPr="00747A68" w:rsidRDefault="00814544" w:rsidP="00814544">
            <w:pPr>
              <w:widowControl w:val="0"/>
              <w:autoSpaceDE w:val="0"/>
              <w:autoSpaceDN w:val="0"/>
              <w:adjustRightInd w:val="0"/>
              <w:ind w:left="851" w:hanging="851"/>
              <w:jc w:val="both"/>
              <w:rPr>
                <w:rFonts w:ascii="Arial" w:hAnsi="Arial" w:cs="Arial"/>
                <w:i/>
                <w:iCs/>
                <w:sz w:val="22"/>
                <w:szCs w:val="22"/>
                <w:lang w:val="en-IN" w:eastAsia="en-IN"/>
              </w:rPr>
            </w:pPr>
          </w:p>
          <w:p w14:paraId="45FCB2ED" w14:textId="77777777" w:rsidR="00814544" w:rsidRPr="00747A68" w:rsidRDefault="00814544" w:rsidP="00814544">
            <w:pPr>
              <w:pStyle w:val="ListParagraph"/>
              <w:numPr>
                <w:ilvl w:val="3"/>
                <w:numId w:val="37"/>
              </w:numPr>
              <w:ind w:left="851" w:hanging="993"/>
              <w:jc w:val="both"/>
              <w:rPr>
                <w:rFonts w:ascii="Arial" w:hAnsi="Arial" w:cs="Arial"/>
                <w:i/>
                <w:iCs/>
                <w:sz w:val="22"/>
                <w:szCs w:val="22"/>
                <w:lang w:eastAsia="en-IN"/>
              </w:rPr>
            </w:pPr>
            <w:r w:rsidRPr="00747A68">
              <w:rPr>
                <w:rFonts w:ascii="Arial" w:hAnsi="Arial" w:cs="Arial"/>
                <w:i/>
                <w:iCs/>
                <w:sz w:val="22"/>
                <w:szCs w:val="22"/>
                <w:lang w:eastAsia="en-IN"/>
              </w:rPr>
              <w:t>Notwithstanding anything contained in any other law for the time being in force, the Conciliator and the parties shall keep confidential all matters relating to the Conciliation proceedings. Confidentiality shall extend also to the settlement agreement, except where its disclosure is necessary for purposes of implementation and enforcement.</w:t>
            </w:r>
          </w:p>
          <w:p w14:paraId="0A6900F9" w14:textId="77777777" w:rsidR="00814544" w:rsidRPr="00747A68" w:rsidRDefault="00814544" w:rsidP="00814544">
            <w:pPr>
              <w:widowControl w:val="0"/>
              <w:autoSpaceDE w:val="0"/>
              <w:autoSpaceDN w:val="0"/>
              <w:adjustRightInd w:val="0"/>
              <w:ind w:left="851" w:hanging="851"/>
              <w:jc w:val="both"/>
              <w:rPr>
                <w:rFonts w:ascii="Arial" w:hAnsi="Arial" w:cs="Arial"/>
                <w:i/>
                <w:iCs/>
                <w:sz w:val="22"/>
                <w:szCs w:val="22"/>
                <w:lang w:eastAsia="en-IN"/>
              </w:rPr>
            </w:pPr>
          </w:p>
          <w:p w14:paraId="7956FFE2" w14:textId="77777777" w:rsidR="00814544" w:rsidRPr="00747A68" w:rsidRDefault="00814544" w:rsidP="00814544">
            <w:pPr>
              <w:widowControl w:val="0"/>
              <w:autoSpaceDE w:val="0"/>
              <w:autoSpaceDN w:val="0"/>
              <w:adjustRightInd w:val="0"/>
              <w:ind w:left="851"/>
              <w:jc w:val="both"/>
              <w:rPr>
                <w:rFonts w:ascii="Arial" w:hAnsi="Arial" w:cs="Arial"/>
                <w:i/>
                <w:iCs/>
                <w:sz w:val="22"/>
                <w:szCs w:val="22"/>
                <w:lang w:eastAsia="en-IN"/>
              </w:rPr>
            </w:pPr>
            <w:r w:rsidRPr="00747A68">
              <w:rPr>
                <w:rFonts w:ascii="Arial" w:hAnsi="Arial" w:cs="Arial"/>
                <w:i/>
                <w:iCs/>
                <w:sz w:val="22"/>
                <w:szCs w:val="22"/>
                <w:lang w:eastAsia="en-IN"/>
              </w:rPr>
              <w:t>The parties shall not rely on or introduce as evidence in Arbitral or judicial proceedings, whether or not such proceedings relate to the dispute that is the subject of the Conciliation proceedings,—</w:t>
            </w:r>
          </w:p>
          <w:p w14:paraId="19A3807B" w14:textId="77777777" w:rsidR="00814544" w:rsidRPr="00747A68" w:rsidRDefault="00814544" w:rsidP="00814544">
            <w:pPr>
              <w:widowControl w:val="0"/>
              <w:autoSpaceDE w:val="0"/>
              <w:autoSpaceDN w:val="0"/>
              <w:adjustRightInd w:val="0"/>
              <w:ind w:left="1571" w:hanging="851"/>
              <w:jc w:val="both"/>
              <w:rPr>
                <w:rFonts w:ascii="Arial" w:hAnsi="Arial" w:cs="Arial"/>
                <w:i/>
                <w:iCs/>
                <w:sz w:val="22"/>
                <w:szCs w:val="22"/>
                <w:lang w:eastAsia="en-IN"/>
              </w:rPr>
            </w:pPr>
          </w:p>
          <w:p w14:paraId="3084C06E" w14:textId="77777777" w:rsidR="00814544" w:rsidRPr="00747A68" w:rsidRDefault="00814544" w:rsidP="00814544">
            <w:pPr>
              <w:widowControl w:val="0"/>
              <w:numPr>
                <w:ilvl w:val="0"/>
                <w:numId w:val="32"/>
              </w:numPr>
              <w:autoSpaceDE w:val="0"/>
              <w:autoSpaceDN w:val="0"/>
              <w:adjustRightInd w:val="0"/>
              <w:ind w:left="1440"/>
              <w:jc w:val="both"/>
              <w:rPr>
                <w:rFonts w:ascii="Arial" w:hAnsi="Arial" w:cs="Arial"/>
                <w:i/>
                <w:iCs/>
                <w:sz w:val="22"/>
                <w:szCs w:val="22"/>
                <w:lang w:eastAsia="en-IN"/>
              </w:rPr>
            </w:pPr>
            <w:r w:rsidRPr="00747A68">
              <w:rPr>
                <w:rFonts w:ascii="Arial" w:hAnsi="Arial" w:cs="Arial"/>
                <w:i/>
                <w:iCs/>
                <w:sz w:val="22"/>
                <w:szCs w:val="22"/>
                <w:lang w:eastAsia="en-IN"/>
              </w:rPr>
              <w:t>views expressed or suggestions made by the other party in respect of a possible settlement of the dispute;</w:t>
            </w:r>
          </w:p>
          <w:p w14:paraId="6FD71C51" w14:textId="77777777" w:rsidR="00814544" w:rsidRPr="00747A68" w:rsidRDefault="00814544" w:rsidP="00814544">
            <w:pPr>
              <w:widowControl w:val="0"/>
              <w:autoSpaceDE w:val="0"/>
              <w:autoSpaceDN w:val="0"/>
              <w:adjustRightInd w:val="0"/>
              <w:ind w:left="1571" w:hanging="851"/>
              <w:jc w:val="both"/>
              <w:rPr>
                <w:rFonts w:ascii="Arial" w:hAnsi="Arial" w:cs="Arial"/>
                <w:i/>
                <w:iCs/>
                <w:sz w:val="22"/>
                <w:szCs w:val="22"/>
                <w:lang w:eastAsia="en-IN"/>
              </w:rPr>
            </w:pPr>
          </w:p>
          <w:p w14:paraId="2A663FE5" w14:textId="77777777" w:rsidR="00814544" w:rsidRPr="00747A68" w:rsidRDefault="00814544" w:rsidP="00814544">
            <w:pPr>
              <w:widowControl w:val="0"/>
              <w:numPr>
                <w:ilvl w:val="0"/>
                <w:numId w:val="32"/>
              </w:numPr>
              <w:autoSpaceDE w:val="0"/>
              <w:autoSpaceDN w:val="0"/>
              <w:adjustRightInd w:val="0"/>
              <w:ind w:left="1440"/>
              <w:jc w:val="both"/>
              <w:rPr>
                <w:rFonts w:ascii="Arial" w:hAnsi="Arial" w:cs="Arial"/>
                <w:i/>
                <w:iCs/>
                <w:sz w:val="22"/>
                <w:szCs w:val="22"/>
                <w:lang w:eastAsia="en-IN"/>
              </w:rPr>
            </w:pPr>
            <w:r w:rsidRPr="00747A68">
              <w:rPr>
                <w:rFonts w:ascii="Arial" w:hAnsi="Arial" w:cs="Arial"/>
                <w:i/>
                <w:iCs/>
                <w:sz w:val="22"/>
                <w:szCs w:val="22"/>
                <w:lang w:eastAsia="en-IN"/>
              </w:rPr>
              <w:t>admissions made by the other party in the course of the Conciliation proceedings;</w:t>
            </w:r>
          </w:p>
          <w:p w14:paraId="2FAE0065" w14:textId="77777777" w:rsidR="00814544" w:rsidRPr="00747A68" w:rsidRDefault="00814544" w:rsidP="00814544">
            <w:pPr>
              <w:widowControl w:val="0"/>
              <w:autoSpaceDE w:val="0"/>
              <w:autoSpaceDN w:val="0"/>
              <w:adjustRightInd w:val="0"/>
              <w:ind w:left="1571" w:hanging="851"/>
              <w:jc w:val="both"/>
              <w:rPr>
                <w:rFonts w:ascii="Arial" w:hAnsi="Arial" w:cs="Arial"/>
                <w:i/>
                <w:iCs/>
                <w:sz w:val="22"/>
                <w:szCs w:val="22"/>
                <w:lang w:val="en-IN" w:eastAsia="en-IN"/>
              </w:rPr>
            </w:pPr>
          </w:p>
          <w:p w14:paraId="4151F21E" w14:textId="77777777" w:rsidR="00814544" w:rsidRPr="00747A68" w:rsidRDefault="00814544" w:rsidP="00814544">
            <w:pPr>
              <w:widowControl w:val="0"/>
              <w:numPr>
                <w:ilvl w:val="0"/>
                <w:numId w:val="32"/>
              </w:numPr>
              <w:autoSpaceDE w:val="0"/>
              <w:autoSpaceDN w:val="0"/>
              <w:adjustRightInd w:val="0"/>
              <w:ind w:left="1440"/>
              <w:jc w:val="both"/>
              <w:rPr>
                <w:rFonts w:ascii="Arial" w:hAnsi="Arial" w:cs="Arial"/>
                <w:i/>
                <w:iCs/>
                <w:sz w:val="22"/>
                <w:szCs w:val="22"/>
                <w:lang w:eastAsia="en-IN"/>
              </w:rPr>
            </w:pPr>
            <w:r w:rsidRPr="00747A68">
              <w:rPr>
                <w:rFonts w:ascii="Arial" w:hAnsi="Arial" w:cs="Arial"/>
                <w:i/>
                <w:iCs/>
                <w:sz w:val="22"/>
                <w:szCs w:val="22"/>
                <w:lang w:eastAsia="en-IN"/>
              </w:rPr>
              <w:t>proposals made by the Conciliator; and</w:t>
            </w:r>
          </w:p>
          <w:p w14:paraId="7FC2310D" w14:textId="77777777" w:rsidR="00814544" w:rsidRPr="00747A68" w:rsidRDefault="00814544" w:rsidP="00814544">
            <w:pPr>
              <w:widowControl w:val="0"/>
              <w:autoSpaceDE w:val="0"/>
              <w:autoSpaceDN w:val="0"/>
              <w:adjustRightInd w:val="0"/>
              <w:ind w:left="720"/>
              <w:jc w:val="both"/>
              <w:rPr>
                <w:rFonts w:ascii="Arial" w:hAnsi="Arial" w:cs="Arial"/>
                <w:i/>
                <w:iCs/>
                <w:sz w:val="22"/>
                <w:szCs w:val="22"/>
                <w:lang w:eastAsia="en-IN"/>
              </w:rPr>
            </w:pPr>
          </w:p>
          <w:p w14:paraId="57E0BCDA" w14:textId="77777777" w:rsidR="00814544" w:rsidRPr="00747A68" w:rsidRDefault="00814544" w:rsidP="00814544">
            <w:pPr>
              <w:widowControl w:val="0"/>
              <w:numPr>
                <w:ilvl w:val="0"/>
                <w:numId w:val="32"/>
              </w:numPr>
              <w:autoSpaceDE w:val="0"/>
              <w:autoSpaceDN w:val="0"/>
              <w:adjustRightInd w:val="0"/>
              <w:ind w:left="1440"/>
              <w:jc w:val="both"/>
              <w:rPr>
                <w:rFonts w:ascii="Arial" w:hAnsi="Arial" w:cs="Arial"/>
                <w:i/>
                <w:iCs/>
                <w:sz w:val="22"/>
                <w:szCs w:val="22"/>
                <w:lang w:eastAsia="en-IN"/>
              </w:rPr>
            </w:pPr>
            <w:r w:rsidRPr="00747A68">
              <w:rPr>
                <w:rFonts w:ascii="Arial" w:hAnsi="Arial" w:cs="Arial"/>
                <w:i/>
                <w:iCs/>
                <w:sz w:val="22"/>
                <w:szCs w:val="22"/>
                <w:lang w:eastAsia="en-IN"/>
              </w:rPr>
              <w:t>the fact that the other party had indicated his willingness to accept a proposal for settlement made by the Conciliator.</w:t>
            </w:r>
          </w:p>
          <w:p w14:paraId="63B9DE38" w14:textId="77777777" w:rsidR="00814544" w:rsidRPr="00747A68" w:rsidRDefault="00814544" w:rsidP="00814544">
            <w:pPr>
              <w:widowControl w:val="0"/>
              <w:autoSpaceDE w:val="0"/>
              <w:autoSpaceDN w:val="0"/>
              <w:adjustRightInd w:val="0"/>
              <w:jc w:val="both"/>
              <w:rPr>
                <w:rFonts w:ascii="Arial" w:hAnsi="Arial" w:cs="Arial"/>
                <w:i/>
                <w:iCs/>
                <w:sz w:val="22"/>
                <w:szCs w:val="22"/>
                <w:lang w:val="en-IN" w:eastAsia="en-IN"/>
              </w:rPr>
            </w:pPr>
          </w:p>
          <w:p w14:paraId="6C8F012D" w14:textId="77777777" w:rsidR="00814544" w:rsidRPr="00747A68" w:rsidRDefault="00814544" w:rsidP="00814544">
            <w:pPr>
              <w:pStyle w:val="ListParagraph"/>
              <w:numPr>
                <w:ilvl w:val="1"/>
                <w:numId w:val="37"/>
              </w:numPr>
              <w:ind w:left="851" w:hanging="851"/>
              <w:jc w:val="both"/>
              <w:rPr>
                <w:rFonts w:ascii="Arial" w:hAnsi="Arial" w:cs="Arial"/>
                <w:b/>
                <w:i/>
                <w:iCs/>
                <w:sz w:val="22"/>
                <w:szCs w:val="22"/>
                <w:lang w:eastAsia="en-IN"/>
              </w:rPr>
            </w:pPr>
            <w:r w:rsidRPr="00747A68">
              <w:rPr>
                <w:rFonts w:ascii="Arial" w:hAnsi="Arial" w:cs="Arial"/>
                <w:b/>
                <w:i/>
                <w:iCs/>
                <w:sz w:val="22"/>
                <w:szCs w:val="22"/>
                <w:lang w:eastAsia="en-IN"/>
              </w:rPr>
              <w:t>Arbitration</w:t>
            </w:r>
          </w:p>
          <w:p w14:paraId="452D1EB2" w14:textId="77777777" w:rsidR="00814544" w:rsidRPr="00747A68" w:rsidRDefault="00814544" w:rsidP="00814544">
            <w:pPr>
              <w:tabs>
                <w:tab w:val="left" w:pos="851"/>
              </w:tabs>
              <w:jc w:val="both"/>
              <w:rPr>
                <w:rFonts w:ascii="Arial" w:hAnsi="Arial" w:cs="Arial"/>
                <w:b/>
                <w:i/>
                <w:iCs/>
                <w:sz w:val="22"/>
                <w:szCs w:val="22"/>
                <w:lang w:eastAsia="en-IN"/>
              </w:rPr>
            </w:pPr>
          </w:p>
          <w:p w14:paraId="6EFF7C89" w14:textId="77777777" w:rsidR="00814544" w:rsidRPr="00747A68" w:rsidRDefault="00814544" w:rsidP="00814544">
            <w:pPr>
              <w:pStyle w:val="ListParagraph"/>
              <w:numPr>
                <w:ilvl w:val="2"/>
                <w:numId w:val="37"/>
              </w:numPr>
              <w:ind w:left="721" w:hanging="721"/>
              <w:jc w:val="both"/>
              <w:rPr>
                <w:rFonts w:ascii="Arial" w:hAnsi="Arial" w:cs="Arial"/>
                <w:i/>
                <w:iCs/>
                <w:sz w:val="22"/>
                <w:szCs w:val="22"/>
                <w:lang w:eastAsia="en-IN"/>
              </w:rPr>
            </w:pPr>
            <w:r w:rsidRPr="00747A68">
              <w:rPr>
                <w:rFonts w:ascii="Arial" w:hAnsi="Arial" w:cs="Arial"/>
                <w:i/>
                <w:iCs/>
                <w:sz w:val="22"/>
                <w:szCs w:val="22"/>
                <w:lang w:eastAsia="en-IN"/>
              </w:rPr>
              <w:t>If the process of mutual consultation and IE (if applicable)and/or Mediation (if applicable) and/or ESC fails to arrive at a settlement between the parties and/or settlement of dispute through CCIE not exercised as mentioned at GCC Sub-Clauses 6.1, 6.2, 6.3, 6.4 above, Employer or the Contractor may, within Thirty (30) days of such failure, give notice to the other party, of its intention to commence arbitration, as hereinafter provided, as to the matter in dispute, and no arbitration in respect of this matter may be commenced unless such notice is given. The mechanism of settling the disputes through arbitration shall be applicable only in cases where the disputed amount (i.e. Claim/ Counter claim, whichever is higher, excluding interest) does not exceed Rs. 25 crores.</w:t>
            </w:r>
          </w:p>
          <w:p w14:paraId="5A5986DC" w14:textId="77777777" w:rsidR="00814544" w:rsidRPr="00747A68" w:rsidRDefault="00814544" w:rsidP="00814544">
            <w:pPr>
              <w:tabs>
                <w:tab w:val="left" w:pos="851"/>
              </w:tabs>
              <w:ind w:left="792"/>
              <w:jc w:val="both"/>
              <w:rPr>
                <w:rFonts w:ascii="Arial" w:hAnsi="Arial" w:cs="Arial"/>
                <w:i/>
                <w:iCs/>
                <w:sz w:val="22"/>
                <w:szCs w:val="22"/>
                <w:lang w:eastAsia="en-IN"/>
              </w:rPr>
            </w:pPr>
          </w:p>
          <w:p w14:paraId="37977FC3" w14:textId="77777777" w:rsidR="00814544" w:rsidRPr="00747A68" w:rsidRDefault="00814544" w:rsidP="00814544">
            <w:pPr>
              <w:ind w:left="721"/>
              <w:jc w:val="both"/>
              <w:rPr>
                <w:rFonts w:ascii="Arial" w:hAnsi="Arial" w:cs="Arial"/>
                <w:i/>
                <w:iCs/>
                <w:sz w:val="22"/>
                <w:szCs w:val="22"/>
                <w:lang w:eastAsia="en-IN"/>
              </w:rPr>
            </w:pPr>
            <w:r w:rsidRPr="00747A68">
              <w:rPr>
                <w:rFonts w:ascii="Arial" w:hAnsi="Arial" w:cs="Arial"/>
                <w:i/>
                <w:iCs/>
                <w:sz w:val="22"/>
                <w:szCs w:val="22"/>
                <w:lang w:eastAsia="en-IN"/>
              </w:rPr>
              <w:t>If the claim/ counter claim is in foreign currency, the SBI Bills Selling Exchange rate prevailing on the date of claim shall be used for the purpose of converting the claim in Indian Rupee</w:t>
            </w:r>
          </w:p>
          <w:p w14:paraId="4A0D2D83" w14:textId="77777777" w:rsidR="00814544" w:rsidRPr="00747A68" w:rsidRDefault="00814544" w:rsidP="00814544">
            <w:pPr>
              <w:ind w:left="721"/>
              <w:jc w:val="both"/>
              <w:rPr>
                <w:rFonts w:ascii="Arial" w:hAnsi="Arial" w:cs="Arial"/>
                <w:i/>
                <w:iCs/>
                <w:sz w:val="22"/>
                <w:szCs w:val="22"/>
                <w:lang w:eastAsia="en-IN"/>
              </w:rPr>
            </w:pPr>
          </w:p>
          <w:p w14:paraId="7697D3FA" w14:textId="77777777" w:rsidR="00814544" w:rsidRPr="00747A68" w:rsidRDefault="00814544" w:rsidP="00814544">
            <w:pPr>
              <w:ind w:left="721"/>
              <w:jc w:val="both"/>
              <w:rPr>
                <w:rFonts w:ascii="Arial" w:hAnsi="Arial" w:cs="Arial"/>
                <w:i/>
                <w:iCs/>
                <w:sz w:val="22"/>
                <w:szCs w:val="22"/>
                <w:lang w:eastAsia="en-IN"/>
              </w:rPr>
            </w:pPr>
            <w:r w:rsidRPr="00747A68">
              <w:rPr>
                <w:rFonts w:ascii="Arial" w:hAnsi="Arial" w:cs="Arial"/>
                <w:i/>
                <w:iCs/>
                <w:sz w:val="22"/>
                <w:szCs w:val="22"/>
                <w:lang w:eastAsia="en-IN"/>
              </w:rPr>
              <w:t xml:space="preserve">In case the disputed amount (Claim/ Counter claim, whichever is higher, excl. interest) exceeds Rs. 25 Crores, the parties shall be within their rights to take recourse to remedies as may be available to them under the applicable laws other than Arbitration after prior intimation to the other party. There shall be no arbitration where the disputed amount (Claim/ counter claim, whichever is higher) is only up to Rs. 5 lakhs. </w:t>
            </w:r>
          </w:p>
          <w:p w14:paraId="39AC1269" w14:textId="77777777" w:rsidR="00814544" w:rsidRPr="00747A68" w:rsidRDefault="00814544" w:rsidP="00814544">
            <w:pPr>
              <w:tabs>
                <w:tab w:val="left" w:pos="851"/>
              </w:tabs>
              <w:ind w:left="792"/>
              <w:jc w:val="both"/>
              <w:rPr>
                <w:rFonts w:ascii="Arial" w:hAnsi="Arial" w:cs="Arial"/>
                <w:b/>
                <w:i/>
                <w:iCs/>
                <w:sz w:val="22"/>
                <w:szCs w:val="22"/>
                <w:lang w:eastAsia="en-IN"/>
              </w:rPr>
            </w:pPr>
          </w:p>
          <w:p w14:paraId="194B11E6" w14:textId="77777777" w:rsidR="00814544" w:rsidRPr="00747A68" w:rsidRDefault="00814544" w:rsidP="00814544">
            <w:pPr>
              <w:ind w:left="721"/>
              <w:jc w:val="both"/>
              <w:rPr>
                <w:rFonts w:ascii="Arial" w:hAnsi="Arial" w:cs="Arial"/>
                <w:i/>
                <w:iCs/>
                <w:sz w:val="22"/>
                <w:szCs w:val="22"/>
                <w:lang w:eastAsia="en-IN"/>
              </w:rPr>
            </w:pPr>
            <w:r w:rsidRPr="00747A68">
              <w:rPr>
                <w:rFonts w:ascii="Arial" w:hAnsi="Arial" w:cs="Arial"/>
                <w:i/>
                <w:iCs/>
                <w:sz w:val="22"/>
                <w:szCs w:val="22"/>
                <w:lang w:eastAsia="en-IN"/>
              </w:rPr>
              <w:lastRenderedPageBreak/>
              <w:t>The parties at the time of invocation of arbitration shall submit all the details of the claims and the counter-claims including the Heads/Sub-heads of the Claims/Counter-Claims and the documents relied upon by the parties for their respective claims and counter-claims. The parties shall not file any documents/details of the claims and counter-claims thereafter.</w:t>
            </w:r>
          </w:p>
          <w:p w14:paraId="6FFA7088" w14:textId="77777777" w:rsidR="00814544" w:rsidRPr="00747A68" w:rsidRDefault="00814544" w:rsidP="00814544">
            <w:pPr>
              <w:tabs>
                <w:tab w:val="left" w:pos="851"/>
              </w:tabs>
              <w:ind w:left="792"/>
              <w:jc w:val="both"/>
              <w:rPr>
                <w:rFonts w:ascii="Arial" w:hAnsi="Arial" w:cs="Arial"/>
                <w:i/>
                <w:iCs/>
                <w:sz w:val="22"/>
                <w:szCs w:val="22"/>
                <w:lang w:eastAsia="en-IN"/>
              </w:rPr>
            </w:pPr>
          </w:p>
          <w:p w14:paraId="75BBF249" w14:textId="77777777" w:rsidR="00814544" w:rsidRPr="00747A68" w:rsidRDefault="00814544" w:rsidP="00814544">
            <w:pPr>
              <w:ind w:left="721"/>
              <w:jc w:val="both"/>
              <w:rPr>
                <w:rFonts w:ascii="Arial" w:hAnsi="Arial" w:cs="Arial"/>
                <w:i/>
                <w:iCs/>
                <w:sz w:val="22"/>
                <w:szCs w:val="22"/>
                <w:lang w:eastAsia="en-IN"/>
              </w:rPr>
            </w:pPr>
            <w:r w:rsidRPr="00747A68">
              <w:rPr>
                <w:rFonts w:ascii="Arial" w:hAnsi="Arial" w:cs="Arial"/>
                <w:i/>
                <w:iCs/>
                <w:sz w:val="22"/>
                <w:szCs w:val="22"/>
                <w:lang w:eastAsia="en-IN"/>
              </w:rPr>
              <w:t>The claims and the counter claims raised by the parties at the time of invocation of the arbitration shall be final and binding on the parties and no further change shall be allowed in the same at any stage during arbitration under any circumstances whatsoever.</w:t>
            </w:r>
          </w:p>
          <w:p w14:paraId="6062BB2E" w14:textId="77777777" w:rsidR="00814544" w:rsidRPr="00747A68" w:rsidRDefault="00814544" w:rsidP="00814544">
            <w:pPr>
              <w:jc w:val="both"/>
              <w:rPr>
                <w:rFonts w:ascii="Arial" w:hAnsi="Arial" w:cs="Arial"/>
                <w:i/>
                <w:iCs/>
                <w:sz w:val="22"/>
                <w:szCs w:val="22"/>
                <w:lang w:eastAsia="en-IN"/>
              </w:rPr>
            </w:pPr>
          </w:p>
          <w:p w14:paraId="46B3BA10" w14:textId="77777777" w:rsidR="00814544" w:rsidRPr="00747A68" w:rsidRDefault="00814544" w:rsidP="00814544">
            <w:pPr>
              <w:pStyle w:val="ListParagraph"/>
              <w:numPr>
                <w:ilvl w:val="2"/>
                <w:numId w:val="37"/>
              </w:numPr>
              <w:ind w:left="721" w:hanging="721"/>
              <w:jc w:val="both"/>
              <w:rPr>
                <w:rFonts w:ascii="Arial" w:hAnsi="Arial" w:cs="Arial"/>
                <w:i/>
                <w:iCs/>
                <w:sz w:val="22"/>
                <w:szCs w:val="22"/>
                <w:lang w:eastAsia="en-IN"/>
              </w:rPr>
            </w:pPr>
            <w:r w:rsidRPr="00747A68">
              <w:rPr>
                <w:rFonts w:ascii="Arial" w:hAnsi="Arial" w:cs="Arial"/>
                <w:i/>
                <w:iCs/>
                <w:sz w:val="22"/>
                <w:szCs w:val="22"/>
                <w:lang w:eastAsia="en-IN"/>
              </w:rPr>
              <w:t xml:space="preserve">Any dispute in respect of which  a  notice  of  intention  to commence  arbitration  has  been  given,  in accordance with GCC Sub Clause 6.5.1, shall be finally settled by arbitration.  </w:t>
            </w:r>
          </w:p>
          <w:p w14:paraId="77F5D64B" w14:textId="77777777" w:rsidR="00814544" w:rsidRPr="00747A68" w:rsidRDefault="00814544" w:rsidP="00814544">
            <w:pPr>
              <w:ind w:left="851" w:hanging="851"/>
              <w:jc w:val="both"/>
              <w:rPr>
                <w:rFonts w:ascii="Arial" w:hAnsi="Arial" w:cs="Arial"/>
                <w:i/>
                <w:iCs/>
                <w:sz w:val="22"/>
                <w:szCs w:val="22"/>
                <w:lang w:eastAsia="en-IN"/>
              </w:rPr>
            </w:pPr>
          </w:p>
          <w:p w14:paraId="2D2AFD53" w14:textId="77777777" w:rsidR="00814544" w:rsidRPr="00747A68" w:rsidRDefault="00814544" w:rsidP="00814544">
            <w:pPr>
              <w:pStyle w:val="ListParagraph"/>
              <w:numPr>
                <w:ilvl w:val="2"/>
                <w:numId w:val="37"/>
              </w:numPr>
              <w:ind w:left="631" w:hanging="631"/>
              <w:jc w:val="both"/>
              <w:rPr>
                <w:rFonts w:ascii="Arial" w:hAnsi="Arial" w:cs="Arial"/>
                <w:i/>
                <w:iCs/>
                <w:sz w:val="22"/>
                <w:szCs w:val="22"/>
                <w:lang w:eastAsia="en-IN"/>
              </w:rPr>
            </w:pPr>
            <w:r w:rsidRPr="00747A68">
              <w:rPr>
                <w:rFonts w:ascii="Arial" w:hAnsi="Arial" w:cs="Arial"/>
                <w:i/>
                <w:iCs/>
                <w:sz w:val="22"/>
                <w:szCs w:val="22"/>
                <w:lang w:eastAsia="en-IN"/>
              </w:rPr>
              <w:t>It is agreed between the parties that the Arbitration proceedings shall be conducted as per the provisions of Fast Track Procedure as provided under The Arbitration and Conciliation Act, 1996, as amended from time to time.</w:t>
            </w:r>
          </w:p>
          <w:p w14:paraId="65451937" w14:textId="77777777" w:rsidR="00814544" w:rsidRPr="00747A68" w:rsidRDefault="00814544" w:rsidP="00814544">
            <w:pPr>
              <w:ind w:left="631" w:hanging="631"/>
              <w:jc w:val="both"/>
              <w:rPr>
                <w:rFonts w:ascii="Arial" w:hAnsi="Arial" w:cs="Arial"/>
                <w:i/>
                <w:iCs/>
                <w:sz w:val="22"/>
                <w:szCs w:val="22"/>
                <w:lang w:eastAsia="en-IN"/>
              </w:rPr>
            </w:pPr>
          </w:p>
          <w:p w14:paraId="26E5386F" w14:textId="1632C7D1" w:rsidR="00814544" w:rsidRPr="00747A68" w:rsidRDefault="00814544" w:rsidP="00814544">
            <w:pPr>
              <w:ind w:left="631"/>
              <w:jc w:val="both"/>
              <w:rPr>
                <w:rFonts w:ascii="Arial" w:hAnsi="Arial" w:cs="Arial"/>
                <w:i/>
                <w:iCs/>
                <w:sz w:val="22"/>
                <w:szCs w:val="22"/>
                <w:lang w:eastAsia="en-IN"/>
              </w:rPr>
            </w:pPr>
            <w:r w:rsidRPr="00747A68">
              <w:rPr>
                <w:rFonts w:ascii="Arial" w:hAnsi="Arial" w:cs="Arial"/>
                <w:i/>
                <w:iCs/>
                <w:sz w:val="22"/>
                <w:szCs w:val="22"/>
                <w:lang w:eastAsia="en-IN"/>
              </w:rPr>
              <w:t>Any dispute</w:t>
            </w:r>
            <w:r w:rsidR="00B33EE2">
              <w:rPr>
                <w:rFonts w:ascii="Arial" w:hAnsi="Arial" w:cs="Arial"/>
                <w:i/>
                <w:iCs/>
                <w:sz w:val="22"/>
                <w:szCs w:val="22"/>
                <w:lang w:eastAsia="en-IN"/>
              </w:rPr>
              <w:t xml:space="preserve"> </w:t>
            </w:r>
            <w:r w:rsidR="00B33EE2" w:rsidRPr="00B33EE2">
              <w:rPr>
                <w:rFonts w:ascii="Arial" w:hAnsi="Arial" w:cs="Arial"/>
                <w:i/>
                <w:iCs/>
                <w:sz w:val="22"/>
                <w:szCs w:val="22"/>
                <w:highlight w:val="green"/>
                <w:lang w:eastAsia="en-IN"/>
              </w:rPr>
              <w:t>or difference</w:t>
            </w:r>
            <w:r w:rsidR="00B33EE2">
              <w:rPr>
                <w:rFonts w:ascii="Arial" w:hAnsi="Arial" w:cs="Arial"/>
                <w:i/>
                <w:iCs/>
                <w:sz w:val="22"/>
                <w:szCs w:val="22"/>
                <w:lang w:eastAsia="en-IN"/>
              </w:rPr>
              <w:t xml:space="preserve"> </w:t>
            </w:r>
            <w:r w:rsidRPr="00747A68">
              <w:rPr>
                <w:rFonts w:ascii="Arial" w:hAnsi="Arial" w:cs="Arial"/>
                <w:i/>
                <w:iCs/>
                <w:sz w:val="22"/>
                <w:szCs w:val="22"/>
                <w:lang w:eastAsia="en-IN"/>
              </w:rPr>
              <w:t xml:space="preserve">raised by a party to arbitration shall be adjudicated </w:t>
            </w:r>
            <w:r w:rsidRPr="00D87D7D">
              <w:rPr>
                <w:rFonts w:ascii="Arial" w:hAnsi="Arial" w:cs="Arial"/>
                <w:i/>
                <w:iCs/>
                <w:sz w:val="22"/>
                <w:szCs w:val="22"/>
                <w:highlight w:val="green"/>
                <w:lang w:eastAsia="en-IN"/>
              </w:rPr>
              <w:t>by</w:t>
            </w:r>
            <w:r w:rsidR="007A081A" w:rsidRPr="00D87D7D">
              <w:rPr>
                <w:rFonts w:ascii="Arial" w:hAnsi="Arial" w:cs="Arial"/>
                <w:i/>
                <w:iCs/>
                <w:sz w:val="22"/>
                <w:szCs w:val="22"/>
                <w:highlight w:val="green"/>
                <w:lang w:eastAsia="en-IN"/>
              </w:rPr>
              <w:t xml:space="preserve"> an arbitral tribunal consisting of three arbitrators</w:t>
            </w:r>
            <w:r w:rsidRPr="00747A68">
              <w:rPr>
                <w:rFonts w:ascii="Arial" w:hAnsi="Arial" w:cs="Arial"/>
                <w:i/>
                <w:iCs/>
                <w:sz w:val="22"/>
                <w:szCs w:val="22"/>
                <w:lang w:eastAsia="en-IN"/>
              </w:rPr>
              <w:t>, in the following manner:</w:t>
            </w:r>
          </w:p>
          <w:p w14:paraId="42B2D1EA" w14:textId="77777777" w:rsidR="00814544" w:rsidRPr="00747A68" w:rsidRDefault="00814544" w:rsidP="00814544">
            <w:pPr>
              <w:ind w:left="851" w:hanging="851"/>
              <w:jc w:val="both"/>
              <w:rPr>
                <w:rFonts w:ascii="Arial" w:hAnsi="Arial" w:cs="Arial"/>
                <w:i/>
                <w:iCs/>
                <w:sz w:val="22"/>
                <w:szCs w:val="22"/>
                <w:lang w:eastAsia="en-IN"/>
              </w:rPr>
            </w:pPr>
          </w:p>
          <w:p w14:paraId="612BE4CF" w14:textId="77777777" w:rsidR="00814544" w:rsidRPr="00747A68" w:rsidRDefault="00814544" w:rsidP="00814544">
            <w:pPr>
              <w:numPr>
                <w:ilvl w:val="0"/>
                <w:numId w:val="33"/>
              </w:numPr>
              <w:spacing w:after="160" w:line="256" w:lineRule="auto"/>
              <w:ind w:left="1080" w:hanging="449"/>
              <w:jc w:val="both"/>
              <w:rPr>
                <w:rFonts w:ascii="Arial" w:hAnsi="Arial" w:cs="Arial"/>
                <w:i/>
                <w:iCs/>
                <w:sz w:val="22"/>
                <w:szCs w:val="22"/>
                <w:lang w:eastAsia="en-IN"/>
              </w:rPr>
            </w:pPr>
            <w:r w:rsidRPr="00747A68">
              <w:rPr>
                <w:rFonts w:ascii="Arial" w:hAnsi="Arial" w:cs="Arial"/>
                <w:i/>
                <w:iCs/>
                <w:sz w:val="22"/>
                <w:szCs w:val="22"/>
                <w:lang w:eastAsia="en-IN"/>
              </w:rPr>
              <w:t xml:space="preserve">A party willing to commence arbitration proceeding shall invoke Arbitration Clause by giving notice to the other party.  </w:t>
            </w:r>
          </w:p>
          <w:p w14:paraId="6BF5BB21" w14:textId="77777777" w:rsidR="00814544" w:rsidRPr="00747A68" w:rsidRDefault="00814544" w:rsidP="00814544">
            <w:pPr>
              <w:ind w:left="1931" w:hanging="449"/>
              <w:jc w:val="both"/>
              <w:rPr>
                <w:rFonts w:ascii="Arial" w:hAnsi="Arial" w:cs="Arial"/>
                <w:i/>
                <w:iCs/>
                <w:sz w:val="22"/>
                <w:szCs w:val="22"/>
                <w:lang w:eastAsia="en-IN"/>
              </w:rPr>
            </w:pPr>
          </w:p>
          <w:p w14:paraId="0479BB1D" w14:textId="0E0C5C3D" w:rsidR="008D4080" w:rsidRPr="00F16338" w:rsidRDefault="008D4080" w:rsidP="008D4080">
            <w:pPr>
              <w:numPr>
                <w:ilvl w:val="0"/>
                <w:numId w:val="33"/>
              </w:numPr>
              <w:ind w:left="1080" w:hanging="449"/>
              <w:jc w:val="both"/>
              <w:rPr>
                <w:rFonts w:ascii="Arial" w:hAnsi="Arial" w:cs="Arial"/>
                <w:i/>
                <w:iCs/>
                <w:sz w:val="22"/>
                <w:szCs w:val="22"/>
                <w:highlight w:val="green"/>
                <w:lang w:eastAsia="en-IN"/>
              </w:rPr>
            </w:pPr>
            <w:r w:rsidRPr="00F16338">
              <w:rPr>
                <w:rFonts w:ascii="Arial" w:hAnsi="Arial" w:cs="Arial"/>
                <w:i/>
                <w:iCs/>
                <w:sz w:val="22"/>
                <w:szCs w:val="22"/>
                <w:highlight w:val="green"/>
                <w:lang w:eastAsia="en-IN"/>
              </w:rPr>
              <w:t xml:space="preserve">The EMPLOYER and the Contractor shall each appoint one arbitrator, and these two arbitrators shall jointly appoint a third arbitrator within 30 days,  </w:t>
            </w:r>
            <w:r w:rsidR="00F16338" w:rsidRPr="00F16338">
              <w:rPr>
                <w:rFonts w:ascii="Arial" w:hAnsi="Arial" w:cs="Arial"/>
                <w:i/>
                <w:iCs/>
                <w:sz w:val="22"/>
                <w:szCs w:val="22"/>
                <w:highlight w:val="green"/>
                <w:lang w:eastAsia="en-IN"/>
              </w:rPr>
              <w:t>who shall act as presiding arbitrator of the arbitrator tribunal. If the two</w:t>
            </w:r>
            <w:r w:rsidRPr="00F16338">
              <w:rPr>
                <w:rFonts w:ascii="Arial" w:hAnsi="Arial" w:cs="Arial"/>
                <w:i/>
                <w:iCs/>
                <w:sz w:val="22"/>
                <w:szCs w:val="22"/>
                <w:highlight w:val="green"/>
                <w:lang w:eastAsia="en-IN"/>
              </w:rPr>
              <w:t xml:space="preserve"> arbitrators </w:t>
            </w:r>
            <w:r w:rsidR="00F16338" w:rsidRPr="00F16338">
              <w:rPr>
                <w:rFonts w:ascii="Arial" w:hAnsi="Arial" w:cs="Arial"/>
                <w:i/>
                <w:iCs/>
                <w:sz w:val="22"/>
                <w:szCs w:val="22"/>
                <w:highlight w:val="green"/>
                <w:lang w:eastAsia="en-IN"/>
              </w:rPr>
              <w:t xml:space="preserve">do not succeed in appointing a third arbitrator within 30 days of the latter of the two arbitrators has been appointed, the third arbitrator shall be appointed by the High </w:t>
            </w:r>
            <w:r w:rsidR="00A11008">
              <w:rPr>
                <w:rFonts w:ascii="Arial" w:hAnsi="Arial" w:cs="Arial"/>
                <w:i/>
                <w:iCs/>
                <w:sz w:val="22"/>
                <w:szCs w:val="22"/>
                <w:highlight w:val="green"/>
                <w:lang w:eastAsia="en-IN"/>
              </w:rPr>
              <w:t>C</w:t>
            </w:r>
            <w:r w:rsidR="00F16338" w:rsidRPr="00F16338">
              <w:rPr>
                <w:rFonts w:ascii="Arial" w:hAnsi="Arial" w:cs="Arial"/>
                <w:i/>
                <w:iCs/>
                <w:sz w:val="22"/>
                <w:szCs w:val="22"/>
                <w:highlight w:val="green"/>
                <w:lang w:eastAsia="en-IN"/>
              </w:rPr>
              <w:t>ourt of Delhi.</w:t>
            </w:r>
          </w:p>
          <w:p w14:paraId="4B172E11" w14:textId="77777777" w:rsidR="00814544" w:rsidRPr="00747A68" w:rsidRDefault="00814544" w:rsidP="00DB7B13">
            <w:pPr>
              <w:jc w:val="both"/>
              <w:rPr>
                <w:rFonts w:ascii="Arial" w:hAnsi="Arial" w:cs="Arial"/>
                <w:i/>
                <w:iCs/>
                <w:sz w:val="22"/>
                <w:szCs w:val="22"/>
                <w:lang w:eastAsia="en-IN"/>
              </w:rPr>
            </w:pPr>
          </w:p>
          <w:p w14:paraId="354E6757" w14:textId="0904BA79" w:rsidR="009763CC" w:rsidRPr="00DB7B13" w:rsidRDefault="00BF5120" w:rsidP="00DB7B13">
            <w:pPr>
              <w:numPr>
                <w:ilvl w:val="0"/>
                <w:numId w:val="33"/>
              </w:numPr>
              <w:spacing w:after="160" w:line="256" w:lineRule="auto"/>
              <w:ind w:left="1080" w:hanging="449"/>
              <w:jc w:val="both"/>
              <w:rPr>
                <w:rFonts w:ascii="Arial" w:hAnsi="Arial" w:cs="Arial"/>
                <w:i/>
                <w:iCs/>
                <w:sz w:val="22"/>
                <w:szCs w:val="22"/>
                <w:highlight w:val="green"/>
                <w:lang w:eastAsia="en-IN"/>
              </w:rPr>
            </w:pPr>
            <w:r w:rsidRPr="0018365F">
              <w:rPr>
                <w:rFonts w:ascii="Arial" w:hAnsi="Arial" w:cs="Arial"/>
                <w:i/>
                <w:iCs/>
                <w:sz w:val="22"/>
                <w:szCs w:val="22"/>
                <w:highlight w:val="green"/>
                <w:lang w:eastAsia="en-IN"/>
              </w:rPr>
              <w:t xml:space="preserve">If one party fails to appoint its arbitrator within 30 days after the other party has named its arbitrator, the party which has named its arbitrator may approach </w:t>
            </w:r>
            <w:r w:rsidR="0018365F" w:rsidRPr="0018365F">
              <w:rPr>
                <w:rFonts w:ascii="Arial" w:hAnsi="Arial" w:cs="Arial"/>
                <w:i/>
                <w:iCs/>
                <w:sz w:val="22"/>
                <w:szCs w:val="22"/>
                <w:highlight w:val="green"/>
                <w:lang w:eastAsia="en-IN"/>
              </w:rPr>
              <w:t>High Court of Delhi to</w:t>
            </w:r>
            <w:r w:rsidRPr="0018365F">
              <w:rPr>
                <w:rFonts w:ascii="Arial" w:hAnsi="Arial" w:cs="Arial"/>
                <w:i/>
                <w:iCs/>
                <w:sz w:val="22"/>
                <w:szCs w:val="22"/>
                <w:highlight w:val="green"/>
                <w:lang w:eastAsia="en-IN"/>
              </w:rPr>
              <w:t xml:space="preserve"> appoint</w:t>
            </w:r>
            <w:r w:rsidR="0018365F" w:rsidRPr="0018365F">
              <w:rPr>
                <w:rFonts w:ascii="Arial" w:hAnsi="Arial" w:cs="Arial"/>
                <w:i/>
                <w:iCs/>
                <w:sz w:val="22"/>
                <w:szCs w:val="22"/>
                <w:highlight w:val="green"/>
                <w:lang w:eastAsia="en-IN"/>
              </w:rPr>
              <w:t xml:space="preserve"> the second arbitrator.</w:t>
            </w:r>
            <w:r w:rsidRPr="0018365F">
              <w:rPr>
                <w:rFonts w:ascii="Arial" w:hAnsi="Arial" w:cs="Arial"/>
                <w:i/>
                <w:iCs/>
                <w:sz w:val="22"/>
                <w:szCs w:val="22"/>
                <w:highlight w:val="green"/>
                <w:lang w:eastAsia="en-IN"/>
              </w:rPr>
              <w:t xml:space="preserve"> </w:t>
            </w:r>
          </w:p>
          <w:p w14:paraId="0BD6E791" w14:textId="6089A3E9" w:rsidR="00814544" w:rsidRPr="00747D8B" w:rsidRDefault="00814544" w:rsidP="003D1780">
            <w:pPr>
              <w:numPr>
                <w:ilvl w:val="0"/>
                <w:numId w:val="33"/>
              </w:numPr>
              <w:ind w:left="1080"/>
              <w:jc w:val="both"/>
              <w:rPr>
                <w:rFonts w:ascii="Arial" w:hAnsi="Arial" w:cs="Arial"/>
                <w:i/>
                <w:iCs/>
                <w:sz w:val="22"/>
                <w:szCs w:val="22"/>
                <w:highlight w:val="green"/>
                <w:lang w:eastAsia="en-IN"/>
              </w:rPr>
            </w:pPr>
            <w:r w:rsidRPr="00A731C9">
              <w:rPr>
                <w:rFonts w:ascii="Arial" w:hAnsi="Arial" w:cs="Arial"/>
                <w:i/>
                <w:iCs/>
                <w:sz w:val="22"/>
                <w:szCs w:val="22"/>
                <w:highlight w:val="green"/>
                <w:lang w:eastAsia="en-IN"/>
              </w:rPr>
              <w:t xml:space="preserve">If </w:t>
            </w:r>
            <w:r w:rsidR="00A731C9" w:rsidRPr="00A731C9">
              <w:rPr>
                <w:rFonts w:ascii="Arial" w:hAnsi="Arial" w:cs="Arial"/>
                <w:i/>
                <w:iCs/>
                <w:sz w:val="22"/>
                <w:szCs w:val="22"/>
                <w:highlight w:val="green"/>
                <w:lang w:eastAsia="en-IN"/>
              </w:rPr>
              <w:t xml:space="preserve">any member of the arbitral tribunal </w:t>
            </w:r>
            <w:r w:rsidRPr="00A731C9">
              <w:rPr>
                <w:rFonts w:ascii="Arial" w:hAnsi="Arial" w:cs="Arial"/>
                <w:i/>
                <w:iCs/>
                <w:strike/>
                <w:sz w:val="22"/>
                <w:szCs w:val="22"/>
                <w:highlight w:val="green"/>
                <w:lang w:eastAsia="en-IN"/>
              </w:rPr>
              <w:t>Arbitrator so appointed</w:t>
            </w:r>
            <w:r w:rsidRPr="00747A68">
              <w:rPr>
                <w:rFonts w:ascii="Arial" w:hAnsi="Arial" w:cs="Arial"/>
                <w:i/>
                <w:iCs/>
                <w:sz w:val="22"/>
                <w:szCs w:val="22"/>
                <w:lang w:eastAsia="en-IN"/>
              </w:rPr>
              <w:t xml:space="preserve"> dies, resigns, becomes incapacitated or withdraws for any reason from the proceedings or his mandate is terminated by the Court</w:t>
            </w:r>
            <w:r w:rsidR="003D1780">
              <w:rPr>
                <w:rFonts w:ascii="Arial" w:hAnsi="Arial" w:cs="Arial"/>
                <w:i/>
                <w:iCs/>
                <w:sz w:val="22"/>
                <w:szCs w:val="22"/>
                <w:lang w:eastAsia="en-IN"/>
              </w:rPr>
              <w:t xml:space="preserve">, </w:t>
            </w:r>
            <w:r w:rsidR="007F12A1" w:rsidRPr="00747D8B">
              <w:rPr>
                <w:rFonts w:ascii="Arial" w:hAnsi="Arial" w:cs="Arial"/>
                <w:i/>
                <w:iCs/>
                <w:sz w:val="22"/>
                <w:szCs w:val="22"/>
                <w:highlight w:val="green"/>
                <w:lang w:eastAsia="en-IN"/>
              </w:rPr>
              <w:t>a substitute shall be appointed in the same manner as the arbitrator whose mandate has terminated above. After submission of new member, the arbitration</w:t>
            </w:r>
            <w:r w:rsidR="007F6280" w:rsidRPr="00747D8B">
              <w:rPr>
                <w:rFonts w:ascii="Arial" w:hAnsi="Arial" w:cs="Arial"/>
                <w:i/>
                <w:iCs/>
                <w:sz w:val="22"/>
                <w:szCs w:val="22"/>
                <w:highlight w:val="green"/>
                <w:lang w:eastAsia="en-IN"/>
              </w:rPr>
              <w:t xml:space="preserve"> tribunal shall proceed with reference from the stage where the mandate of the </w:t>
            </w:r>
            <w:r w:rsidR="005B784D" w:rsidRPr="00747D8B">
              <w:rPr>
                <w:rFonts w:ascii="Arial" w:hAnsi="Arial" w:cs="Arial"/>
                <w:i/>
                <w:iCs/>
                <w:sz w:val="22"/>
                <w:szCs w:val="22"/>
                <w:highlight w:val="green"/>
                <w:lang w:eastAsia="en-IN"/>
              </w:rPr>
              <w:t>arbitrator</w:t>
            </w:r>
            <w:r w:rsidR="007F6280" w:rsidRPr="00747D8B">
              <w:rPr>
                <w:rFonts w:ascii="Arial" w:hAnsi="Arial" w:cs="Arial"/>
                <w:i/>
                <w:iCs/>
                <w:sz w:val="22"/>
                <w:szCs w:val="22"/>
                <w:highlight w:val="green"/>
                <w:lang w:eastAsia="en-IN"/>
              </w:rPr>
              <w:t xml:space="preserve"> has been terminated.</w:t>
            </w:r>
          </w:p>
          <w:p w14:paraId="0C8B063F" w14:textId="77777777" w:rsidR="003D1780" w:rsidRPr="00747A68" w:rsidRDefault="003D1780" w:rsidP="003D1780">
            <w:pPr>
              <w:ind w:left="1080"/>
              <w:jc w:val="both"/>
              <w:rPr>
                <w:rFonts w:ascii="Arial" w:hAnsi="Arial" w:cs="Arial"/>
                <w:i/>
                <w:iCs/>
                <w:sz w:val="22"/>
                <w:szCs w:val="22"/>
                <w:lang w:eastAsia="en-IN"/>
              </w:rPr>
            </w:pPr>
          </w:p>
          <w:p w14:paraId="4E7E63A4" w14:textId="25A528E2" w:rsidR="00814544" w:rsidRPr="00747A68" w:rsidRDefault="00814544" w:rsidP="003D1780">
            <w:pPr>
              <w:numPr>
                <w:ilvl w:val="0"/>
                <w:numId w:val="33"/>
              </w:numPr>
              <w:ind w:left="1080"/>
              <w:jc w:val="both"/>
              <w:rPr>
                <w:rFonts w:ascii="Arial" w:hAnsi="Arial" w:cs="Arial"/>
                <w:i/>
                <w:iCs/>
                <w:sz w:val="22"/>
                <w:szCs w:val="22"/>
                <w:lang w:eastAsia="en-IN"/>
              </w:rPr>
            </w:pPr>
            <w:r w:rsidRPr="00747A68">
              <w:rPr>
                <w:rFonts w:ascii="Arial" w:hAnsi="Arial" w:cs="Arial"/>
                <w:i/>
                <w:iCs/>
                <w:sz w:val="22"/>
                <w:szCs w:val="22"/>
                <w:lang w:eastAsia="en-IN"/>
              </w:rPr>
              <w:t xml:space="preserve">Arbitrator </w:t>
            </w:r>
            <w:r w:rsidR="009A18D8" w:rsidRPr="009A18D8">
              <w:rPr>
                <w:rFonts w:ascii="Arial" w:hAnsi="Arial" w:cs="Arial"/>
                <w:i/>
                <w:iCs/>
                <w:sz w:val="22"/>
                <w:szCs w:val="22"/>
                <w:highlight w:val="green"/>
                <w:lang w:eastAsia="en-IN"/>
              </w:rPr>
              <w:t>tribunal</w:t>
            </w:r>
            <w:r w:rsidR="009A18D8">
              <w:rPr>
                <w:rFonts w:ascii="Arial" w:hAnsi="Arial" w:cs="Arial"/>
                <w:i/>
                <w:iCs/>
                <w:sz w:val="22"/>
                <w:szCs w:val="22"/>
                <w:lang w:eastAsia="en-IN"/>
              </w:rPr>
              <w:t xml:space="preserve"> </w:t>
            </w:r>
            <w:r w:rsidRPr="00747A68">
              <w:rPr>
                <w:rFonts w:ascii="Arial" w:hAnsi="Arial" w:cs="Arial"/>
                <w:i/>
                <w:iCs/>
                <w:sz w:val="22"/>
                <w:szCs w:val="22"/>
                <w:lang w:eastAsia="en-IN"/>
              </w:rPr>
              <w:t xml:space="preserve">shall be paid fees as per the Fee Schedule (presently Fourth Schedule) provided in ‘The </w:t>
            </w:r>
            <w:r w:rsidRPr="00747A68">
              <w:rPr>
                <w:rFonts w:ascii="Arial" w:hAnsi="Arial" w:cs="Arial"/>
                <w:i/>
                <w:iCs/>
                <w:sz w:val="22"/>
                <w:szCs w:val="22"/>
                <w:lang w:eastAsia="en-IN"/>
              </w:rPr>
              <w:lastRenderedPageBreak/>
              <w:t>Arbitration and Conciliation Act, 1996’ as amended from time to time. If the claim/ counter claim is in foreign currency, the SBI Bills Selling Exchange rate prevailing on the date of claim shall be used for the purpose of converting the claim in Indian Rupee which may be used for determining the arbitration fee.</w:t>
            </w:r>
          </w:p>
          <w:p w14:paraId="61C16CBC" w14:textId="77777777" w:rsidR="00814544" w:rsidRPr="00747A68" w:rsidRDefault="00814544" w:rsidP="00B464CE">
            <w:pPr>
              <w:ind w:left="1713" w:hanging="630"/>
              <w:jc w:val="both"/>
              <w:rPr>
                <w:rFonts w:ascii="Arial" w:hAnsi="Arial" w:cs="Arial"/>
                <w:i/>
                <w:iCs/>
                <w:sz w:val="22"/>
                <w:szCs w:val="22"/>
                <w:lang w:val="en-IN" w:eastAsia="en-IN"/>
              </w:rPr>
            </w:pPr>
          </w:p>
          <w:p w14:paraId="54754030" w14:textId="77777777" w:rsidR="00814544" w:rsidRPr="00B464CE" w:rsidRDefault="00814544" w:rsidP="00B464CE">
            <w:pPr>
              <w:numPr>
                <w:ilvl w:val="0"/>
                <w:numId w:val="33"/>
              </w:numPr>
              <w:ind w:left="1080"/>
              <w:jc w:val="both"/>
              <w:rPr>
                <w:rFonts w:ascii="Arial" w:hAnsi="Arial" w:cs="Arial"/>
                <w:i/>
                <w:iCs/>
                <w:sz w:val="22"/>
                <w:szCs w:val="22"/>
                <w:lang w:eastAsia="en-IN"/>
              </w:rPr>
            </w:pPr>
            <w:r w:rsidRPr="00747A68">
              <w:rPr>
                <w:rFonts w:ascii="Arial" w:hAnsi="Arial" w:cs="Arial"/>
                <w:i/>
                <w:iCs/>
                <w:sz w:val="22"/>
                <w:szCs w:val="22"/>
                <w:lang w:val="en-GB" w:eastAsia="en-IN"/>
              </w:rPr>
              <w:t xml:space="preserve">If after commencement of the Arbitration proceedings, the parties agree to settle the dispute mutually or refer the dispute to </w:t>
            </w:r>
            <w:r w:rsidRPr="00747A68">
              <w:rPr>
                <w:rFonts w:ascii="Arial" w:hAnsi="Arial" w:cs="Arial"/>
                <w:i/>
                <w:iCs/>
                <w:sz w:val="22"/>
                <w:szCs w:val="22"/>
                <w:lang w:eastAsia="en-IN"/>
              </w:rPr>
              <w:t>mediation or</w:t>
            </w:r>
            <w:r w:rsidRPr="00747A68">
              <w:rPr>
                <w:rFonts w:ascii="Arial" w:hAnsi="Arial" w:cs="Arial"/>
                <w:i/>
                <w:iCs/>
                <w:sz w:val="22"/>
                <w:szCs w:val="22"/>
                <w:lang w:val="en-GB" w:eastAsia="en-IN"/>
              </w:rPr>
              <w:t xml:space="preserve"> Conciliation, the arbitrator shall put the proceedings in abeyance until such period as requested by the parties. Where the proceedings are put in abeyance or terminated on account of mutual settlement of dispute by the parties, the fees payable to the arbitrator shall be determined as under:</w:t>
            </w:r>
          </w:p>
          <w:p w14:paraId="236CFF2E" w14:textId="77777777" w:rsidR="00B464CE" w:rsidRPr="00747A68" w:rsidRDefault="00B464CE" w:rsidP="00B464CE">
            <w:pPr>
              <w:jc w:val="both"/>
              <w:rPr>
                <w:rFonts w:ascii="Arial" w:hAnsi="Arial" w:cs="Arial"/>
                <w:i/>
                <w:iCs/>
                <w:sz w:val="22"/>
                <w:szCs w:val="22"/>
                <w:lang w:eastAsia="en-IN"/>
              </w:rPr>
            </w:pPr>
          </w:p>
          <w:p w14:paraId="312C4DC0" w14:textId="77777777" w:rsidR="00814544" w:rsidRPr="00747A68" w:rsidRDefault="00814544" w:rsidP="00B464CE">
            <w:pPr>
              <w:ind w:left="1701" w:hanging="425"/>
              <w:jc w:val="both"/>
              <w:rPr>
                <w:rFonts w:ascii="Arial" w:hAnsi="Arial" w:cs="Arial"/>
                <w:i/>
                <w:iCs/>
                <w:sz w:val="22"/>
                <w:szCs w:val="22"/>
                <w:lang w:val="en-GB" w:eastAsia="en-IN"/>
              </w:rPr>
            </w:pPr>
            <w:r w:rsidRPr="00747A68">
              <w:rPr>
                <w:rFonts w:ascii="Arial" w:hAnsi="Arial" w:cs="Arial"/>
                <w:i/>
                <w:iCs/>
                <w:sz w:val="22"/>
                <w:szCs w:val="22"/>
                <w:lang w:val="en-GB" w:eastAsia="en-IN"/>
              </w:rPr>
              <w:t>(</w:t>
            </w:r>
            <w:proofErr w:type="spellStart"/>
            <w:r w:rsidRPr="00747A68">
              <w:rPr>
                <w:rFonts w:ascii="Arial" w:hAnsi="Arial" w:cs="Arial"/>
                <w:i/>
                <w:iCs/>
                <w:sz w:val="22"/>
                <w:szCs w:val="22"/>
                <w:lang w:val="en-GB" w:eastAsia="en-IN"/>
              </w:rPr>
              <w:t>i</w:t>
            </w:r>
            <w:proofErr w:type="spellEnd"/>
            <w:r w:rsidRPr="00747A68">
              <w:rPr>
                <w:rFonts w:ascii="Arial" w:hAnsi="Arial" w:cs="Arial"/>
                <w:i/>
                <w:iCs/>
                <w:sz w:val="22"/>
                <w:szCs w:val="22"/>
                <w:lang w:val="en-GB" w:eastAsia="en-IN"/>
              </w:rPr>
              <w:t>)</w:t>
            </w:r>
            <w:r w:rsidRPr="00747A68">
              <w:rPr>
                <w:rFonts w:ascii="Arial" w:hAnsi="Arial" w:cs="Arial"/>
                <w:i/>
                <w:iCs/>
                <w:sz w:val="22"/>
                <w:szCs w:val="22"/>
                <w:lang w:val="en-GB" w:eastAsia="en-IN"/>
              </w:rPr>
              <w:tab/>
              <w:t>40% of the fees if the Pleadings are complete.</w:t>
            </w:r>
          </w:p>
          <w:p w14:paraId="0BAF9033" w14:textId="77777777" w:rsidR="00814544" w:rsidRPr="00747A68" w:rsidRDefault="00814544" w:rsidP="00B464CE">
            <w:pPr>
              <w:ind w:left="1701" w:hanging="425"/>
              <w:jc w:val="both"/>
              <w:rPr>
                <w:rFonts w:ascii="Arial" w:hAnsi="Arial" w:cs="Arial"/>
                <w:i/>
                <w:iCs/>
                <w:sz w:val="22"/>
                <w:szCs w:val="22"/>
                <w:lang w:val="en-GB" w:eastAsia="en-IN"/>
              </w:rPr>
            </w:pPr>
            <w:r w:rsidRPr="00747A68">
              <w:rPr>
                <w:rFonts w:ascii="Arial" w:hAnsi="Arial" w:cs="Arial"/>
                <w:i/>
                <w:iCs/>
                <w:sz w:val="22"/>
                <w:szCs w:val="22"/>
                <w:lang w:val="en-GB" w:eastAsia="en-IN"/>
              </w:rPr>
              <w:t>(ii)</w:t>
            </w:r>
            <w:r w:rsidRPr="00747A68">
              <w:rPr>
                <w:rFonts w:ascii="Arial" w:hAnsi="Arial" w:cs="Arial"/>
                <w:i/>
                <w:iCs/>
                <w:sz w:val="22"/>
                <w:szCs w:val="22"/>
                <w:lang w:val="en-GB" w:eastAsia="en-IN"/>
              </w:rPr>
              <w:tab/>
              <w:t xml:space="preserve">60% of the fees if the Hearing has commenced. </w:t>
            </w:r>
          </w:p>
          <w:p w14:paraId="693BB902" w14:textId="77777777" w:rsidR="00814544" w:rsidRPr="00747A68" w:rsidRDefault="00814544" w:rsidP="00B464CE">
            <w:pPr>
              <w:ind w:left="1701" w:hanging="425"/>
              <w:jc w:val="both"/>
              <w:rPr>
                <w:rFonts w:ascii="Arial" w:hAnsi="Arial" w:cs="Arial"/>
                <w:i/>
                <w:iCs/>
                <w:sz w:val="22"/>
                <w:szCs w:val="22"/>
                <w:lang w:val="en-GB" w:eastAsia="en-IN"/>
              </w:rPr>
            </w:pPr>
            <w:r w:rsidRPr="00747A68">
              <w:rPr>
                <w:rFonts w:ascii="Arial" w:hAnsi="Arial" w:cs="Arial"/>
                <w:i/>
                <w:iCs/>
                <w:sz w:val="22"/>
                <w:szCs w:val="22"/>
                <w:lang w:val="en-GB" w:eastAsia="en-IN"/>
              </w:rPr>
              <w:t>(iii)</w:t>
            </w:r>
            <w:r w:rsidRPr="00747A68">
              <w:rPr>
                <w:rFonts w:ascii="Arial" w:hAnsi="Arial" w:cs="Arial"/>
                <w:i/>
                <w:iCs/>
                <w:sz w:val="22"/>
                <w:szCs w:val="22"/>
                <w:lang w:val="en-GB" w:eastAsia="en-IN"/>
              </w:rPr>
              <w:tab/>
              <w:t xml:space="preserve">80% of the fees if the Hearing is concluded but the Award is yet to be passed. </w:t>
            </w:r>
          </w:p>
          <w:p w14:paraId="333582AE" w14:textId="77777777" w:rsidR="00814544" w:rsidRPr="00747A68" w:rsidRDefault="00814544" w:rsidP="00B464CE">
            <w:pPr>
              <w:ind w:left="720"/>
              <w:jc w:val="both"/>
              <w:rPr>
                <w:rFonts w:ascii="Arial" w:hAnsi="Arial" w:cs="Arial"/>
                <w:i/>
                <w:iCs/>
                <w:sz w:val="22"/>
                <w:szCs w:val="22"/>
                <w:lang w:val="en-GB" w:eastAsia="en-IN"/>
              </w:rPr>
            </w:pPr>
          </w:p>
          <w:p w14:paraId="26E317D7" w14:textId="77777777" w:rsidR="00814544" w:rsidRPr="00747A68" w:rsidRDefault="00814544" w:rsidP="00B464CE">
            <w:pPr>
              <w:numPr>
                <w:ilvl w:val="0"/>
                <w:numId w:val="33"/>
              </w:numPr>
              <w:ind w:left="1080"/>
              <w:jc w:val="both"/>
              <w:rPr>
                <w:rFonts w:ascii="Arial" w:hAnsi="Arial" w:cs="Arial"/>
                <w:i/>
                <w:iCs/>
                <w:sz w:val="22"/>
                <w:szCs w:val="22"/>
                <w:lang w:val="en-GB" w:eastAsia="en-IN"/>
              </w:rPr>
            </w:pPr>
            <w:r w:rsidRPr="00747A68">
              <w:rPr>
                <w:rFonts w:ascii="Arial" w:hAnsi="Arial" w:cs="Arial"/>
                <w:i/>
                <w:iCs/>
                <w:sz w:val="22"/>
                <w:szCs w:val="22"/>
                <w:lang w:val="en-GB" w:eastAsia="en-IN"/>
              </w:rPr>
              <w:t xml:space="preserve">Each party shall pay its share of arbitrator’s fees in stages as under </w:t>
            </w:r>
            <w:r w:rsidRPr="00747A68">
              <w:rPr>
                <w:rFonts w:ascii="Arial" w:hAnsi="Arial" w:cs="Arial"/>
                <w:i/>
                <w:iCs/>
                <w:sz w:val="22"/>
                <w:szCs w:val="22"/>
                <w:lang w:eastAsia="en-IN"/>
              </w:rPr>
              <w:t>or as per the directions of Arbitrator</w:t>
            </w:r>
            <w:r w:rsidRPr="00747A68">
              <w:rPr>
                <w:rFonts w:ascii="Arial" w:hAnsi="Arial" w:cs="Arial"/>
                <w:i/>
                <w:iCs/>
                <w:sz w:val="22"/>
                <w:szCs w:val="22"/>
                <w:lang w:val="en-GB" w:eastAsia="en-IN"/>
              </w:rPr>
              <w:t>:</w:t>
            </w:r>
          </w:p>
          <w:p w14:paraId="711669A5" w14:textId="77777777" w:rsidR="00814544" w:rsidRPr="00747A68" w:rsidRDefault="00814544" w:rsidP="00B464CE">
            <w:pPr>
              <w:ind w:left="720"/>
              <w:jc w:val="both"/>
              <w:rPr>
                <w:rFonts w:ascii="Arial" w:hAnsi="Arial" w:cs="Arial"/>
                <w:i/>
                <w:iCs/>
                <w:sz w:val="22"/>
                <w:szCs w:val="22"/>
                <w:lang w:val="en-GB" w:eastAsia="en-IN"/>
              </w:rPr>
            </w:pPr>
          </w:p>
          <w:p w14:paraId="03DFD748" w14:textId="77777777" w:rsidR="00814544" w:rsidRPr="00747A68" w:rsidRDefault="00814544" w:rsidP="00B464CE">
            <w:pPr>
              <w:ind w:left="1996" w:hanging="720"/>
              <w:jc w:val="both"/>
              <w:rPr>
                <w:rFonts w:ascii="Arial" w:hAnsi="Arial" w:cs="Arial"/>
                <w:i/>
                <w:iCs/>
                <w:sz w:val="22"/>
                <w:szCs w:val="22"/>
                <w:lang w:val="en-GB" w:eastAsia="en-IN"/>
              </w:rPr>
            </w:pPr>
            <w:r w:rsidRPr="00747A68">
              <w:rPr>
                <w:rFonts w:ascii="Arial" w:hAnsi="Arial" w:cs="Arial"/>
                <w:i/>
                <w:iCs/>
                <w:sz w:val="22"/>
                <w:szCs w:val="22"/>
                <w:lang w:val="en-GB" w:eastAsia="en-IN"/>
              </w:rPr>
              <w:t>(</w:t>
            </w:r>
            <w:proofErr w:type="spellStart"/>
            <w:r w:rsidRPr="00747A68">
              <w:rPr>
                <w:rFonts w:ascii="Arial" w:hAnsi="Arial" w:cs="Arial"/>
                <w:i/>
                <w:iCs/>
                <w:sz w:val="22"/>
                <w:szCs w:val="22"/>
                <w:lang w:val="en-GB" w:eastAsia="en-IN"/>
              </w:rPr>
              <w:t>i</w:t>
            </w:r>
            <w:proofErr w:type="spellEnd"/>
            <w:r w:rsidRPr="00747A68">
              <w:rPr>
                <w:rFonts w:ascii="Arial" w:hAnsi="Arial" w:cs="Arial"/>
                <w:i/>
                <w:iCs/>
                <w:sz w:val="22"/>
                <w:szCs w:val="22"/>
                <w:lang w:val="en-GB" w:eastAsia="en-IN"/>
              </w:rPr>
              <w:t>)</w:t>
            </w:r>
            <w:r w:rsidRPr="00747A68">
              <w:rPr>
                <w:rFonts w:ascii="Arial" w:hAnsi="Arial" w:cs="Arial"/>
                <w:i/>
                <w:iCs/>
                <w:sz w:val="22"/>
                <w:szCs w:val="22"/>
                <w:lang w:val="en-GB" w:eastAsia="en-IN"/>
              </w:rPr>
              <w:tab/>
              <w:t>40 % of the fees on Completion of Pleadings.</w:t>
            </w:r>
          </w:p>
          <w:p w14:paraId="3D528DD8" w14:textId="77777777" w:rsidR="00814544" w:rsidRPr="00747A68" w:rsidRDefault="00814544" w:rsidP="00B464CE">
            <w:pPr>
              <w:ind w:left="1996" w:hanging="720"/>
              <w:jc w:val="both"/>
              <w:rPr>
                <w:rFonts w:ascii="Arial" w:hAnsi="Arial" w:cs="Arial"/>
                <w:i/>
                <w:iCs/>
                <w:sz w:val="22"/>
                <w:szCs w:val="22"/>
                <w:lang w:val="en-GB" w:eastAsia="en-IN"/>
              </w:rPr>
            </w:pPr>
            <w:r w:rsidRPr="00747A68">
              <w:rPr>
                <w:rFonts w:ascii="Arial" w:hAnsi="Arial" w:cs="Arial"/>
                <w:i/>
                <w:iCs/>
                <w:sz w:val="22"/>
                <w:szCs w:val="22"/>
                <w:lang w:val="en-GB" w:eastAsia="en-IN"/>
              </w:rPr>
              <w:t>(ii)</w:t>
            </w:r>
            <w:r w:rsidRPr="00747A68">
              <w:rPr>
                <w:rFonts w:ascii="Arial" w:hAnsi="Arial" w:cs="Arial"/>
                <w:i/>
                <w:iCs/>
                <w:sz w:val="22"/>
                <w:szCs w:val="22"/>
                <w:lang w:val="en-GB" w:eastAsia="en-IN"/>
              </w:rPr>
              <w:tab/>
              <w:t>40% of the fees on Conclusion of the Final Hearing.</w:t>
            </w:r>
          </w:p>
          <w:p w14:paraId="23186326" w14:textId="77777777" w:rsidR="00814544" w:rsidRPr="00747A68" w:rsidRDefault="00814544" w:rsidP="00B464CE">
            <w:pPr>
              <w:ind w:left="1996" w:hanging="720"/>
              <w:jc w:val="both"/>
              <w:rPr>
                <w:rFonts w:ascii="Arial" w:hAnsi="Arial" w:cs="Arial"/>
                <w:i/>
                <w:iCs/>
                <w:sz w:val="22"/>
                <w:szCs w:val="22"/>
                <w:lang w:val="en-GB" w:eastAsia="en-IN"/>
              </w:rPr>
            </w:pPr>
            <w:r w:rsidRPr="00747A68">
              <w:rPr>
                <w:rFonts w:ascii="Arial" w:hAnsi="Arial" w:cs="Arial"/>
                <w:i/>
                <w:iCs/>
                <w:sz w:val="22"/>
                <w:szCs w:val="22"/>
                <w:lang w:val="en-GB" w:eastAsia="en-IN"/>
              </w:rPr>
              <w:t>(iii)</w:t>
            </w:r>
            <w:r w:rsidRPr="00747A68">
              <w:rPr>
                <w:rFonts w:ascii="Arial" w:hAnsi="Arial" w:cs="Arial"/>
                <w:i/>
                <w:iCs/>
                <w:sz w:val="22"/>
                <w:szCs w:val="22"/>
                <w:lang w:val="en-GB" w:eastAsia="en-IN"/>
              </w:rPr>
              <w:tab/>
              <w:t xml:space="preserve">20% at the time when arbitrator notifies the date of final award. </w:t>
            </w:r>
          </w:p>
          <w:p w14:paraId="79A06DCF" w14:textId="77777777" w:rsidR="00814544" w:rsidRPr="00747A68" w:rsidRDefault="00814544" w:rsidP="00B464CE">
            <w:pPr>
              <w:ind w:left="720"/>
              <w:jc w:val="both"/>
              <w:rPr>
                <w:rFonts w:ascii="Arial" w:hAnsi="Arial" w:cs="Arial"/>
                <w:i/>
                <w:iCs/>
                <w:sz w:val="22"/>
                <w:szCs w:val="22"/>
                <w:lang w:val="en-GB" w:eastAsia="en-IN"/>
              </w:rPr>
            </w:pPr>
          </w:p>
          <w:p w14:paraId="1AA1A992" w14:textId="77777777" w:rsidR="00814544" w:rsidRPr="00747A68" w:rsidRDefault="00814544" w:rsidP="00B464CE">
            <w:pPr>
              <w:numPr>
                <w:ilvl w:val="0"/>
                <w:numId w:val="33"/>
              </w:numPr>
              <w:ind w:left="1080"/>
              <w:jc w:val="both"/>
              <w:rPr>
                <w:rFonts w:ascii="Arial" w:hAnsi="Arial" w:cs="Arial"/>
                <w:i/>
                <w:iCs/>
                <w:sz w:val="22"/>
                <w:szCs w:val="22"/>
                <w:lang w:val="en-GB" w:eastAsia="en-IN"/>
              </w:rPr>
            </w:pPr>
            <w:r w:rsidRPr="00747A68">
              <w:rPr>
                <w:rFonts w:ascii="Arial" w:hAnsi="Arial" w:cs="Arial"/>
                <w:i/>
                <w:iCs/>
                <w:sz w:val="22"/>
                <w:szCs w:val="22"/>
                <w:lang w:val="en-GB" w:eastAsia="en-IN"/>
              </w:rPr>
              <w:t>The Claimant shall be responsible for making all necessary arrangements for the travel/ stay of the Arbitrator including venue of arbitration, hearings. The parties shall share the expenses for the same equally.</w:t>
            </w:r>
          </w:p>
          <w:p w14:paraId="46F2F3D2" w14:textId="77777777" w:rsidR="00814544" w:rsidRPr="00747A68" w:rsidRDefault="00814544" w:rsidP="00B464CE">
            <w:pPr>
              <w:ind w:left="720"/>
              <w:jc w:val="both"/>
              <w:rPr>
                <w:rFonts w:ascii="Arial" w:hAnsi="Arial" w:cs="Arial"/>
                <w:i/>
                <w:iCs/>
                <w:sz w:val="22"/>
                <w:szCs w:val="22"/>
                <w:lang w:val="en-GB" w:eastAsia="en-IN"/>
              </w:rPr>
            </w:pPr>
          </w:p>
          <w:p w14:paraId="71809873" w14:textId="77777777" w:rsidR="00814544" w:rsidRPr="00747A68" w:rsidRDefault="00814544" w:rsidP="00B464CE">
            <w:pPr>
              <w:numPr>
                <w:ilvl w:val="0"/>
                <w:numId w:val="33"/>
              </w:numPr>
              <w:ind w:left="1080"/>
              <w:jc w:val="both"/>
              <w:rPr>
                <w:rFonts w:ascii="Arial" w:hAnsi="Arial" w:cs="Arial"/>
                <w:i/>
                <w:iCs/>
                <w:sz w:val="22"/>
                <w:szCs w:val="22"/>
                <w:lang w:val="en-GB" w:eastAsia="en-IN"/>
              </w:rPr>
            </w:pPr>
            <w:r w:rsidRPr="00747A68">
              <w:rPr>
                <w:rFonts w:ascii="Arial" w:hAnsi="Arial" w:cs="Arial"/>
                <w:i/>
                <w:iCs/>
                <w:sz w:val="22"/>
                <w:szCs w:val="22"/>
                <w:lang w:val="en-GB" w:eastAsia="en-IN"/>
              </w:rPr>
              <w:t>The Arbitration shall be held at Delhi only.</w:t>
            </w:r>
          </w:p>
          <w:p w14:paraId="6D6579D2" w14:textId="1B61FE2F" w:rsidR="00814544" w:rsidRPr="00747A68" w:rsidRDefault="00814544" w:rsidP="00B464CE">
            <w:pPr>
              <w:numPr>
                <w:ilvl w:val="0"/>
                <w:numId w:val="33"/>
              </w:numPr>
              <w:ind w:left="1080"/>
              <w:jc w:val="both"/>
              <w:rPr>
                <w:rFonts w:ascii="Arial" w:hAnsi="Arial" w:cs="Arial"/>
                <w:i/>
                <w:iCs/>
                <w:sz w:val="22"/>
                <w:szCs w:val="22"/>
                <w:lang w:val="en-GB" w:eastAsia="en-IN"/>
              </w:rPr>
            </w:pPr>
            <w:r w:rsidRPr="00747A68">
              <w:rPr>
                <w:rFonts w:ascii="Arial" w:hAnsi="Arial" w:cs="Arial"/>
                <w:i/>
                <w:iCs/>
                <w:sz w:val="22"/>
                <w:szCs w:val="22"/>
                <w:lang w:val="en-GB" w:eastAsia="en-IN"/>
              </w:rPr>
              <w:t>The</w:t>
            </w:r>
            <w:r w:rsidR="006C525A">
              <w:rPr>
                <w:rFonts w:ascii="Arial" w:hAnsi="Arial" w:cs="Arial"/>
                <w:i/>
                <w:iCs/>
                <w:sz w:val="22"/>
                <w:szCs w:val="22"/>
                <w:lang w:val="en-GB" w:eastAsia="en-IN"/>
              </w:rPr>
              <w:t xml:space="preserve"> </w:t>
            </w:r>
            <w:r w:rsidR="00436CAC" w:rsidRPr="00436CAC">
              <w:rPr>
                <w:rFonts w:ascii="Arial" w:hAnsi="Arial" w:cs="Arial"/>
                <w:i/>
                <w:iCs/>
                <w:sz w:val="22"/>
                <w:szCs w:val="22"/>
                <w:highlight w:val="green"/>
                <w:lang w:val="en-GB" w:eastAsia="en-IN"/>
              </w:rPr>
              <w:t>a</w:t>
            </w:r>
            <w:r w:rsidR="006C525A" w:rsidRPr="00436CAC">
              <w:rPr>
                <w:rFonts w:ascii="Arial" w:hAnsi="Arial" w:cs="Arial"/>
                <w:i/>
                <w:iCs/>
                <w:sz w:val="22"/>
                <w:szCs w:val="22"/>
                <w:highlight w:val="green"/>
                <w:lang w:val="en-GB" w:eastAsia="en-IN"/>
              </w:rPr>
              <w:t>rbitra</w:t>
            </w:r>
            <w:r w:rsidR="00436CAC" w:rsidRPr="00436CAC">
              <w:rPr>
                <w:rFonts w:ascii="Arial" w:hAnsi="Arial" w:cs="Arial"/>
                <w:i/>
                <w:iCs/>
                <w:sz w:val="22"/>
                <w:szCs w:val="22"/>
                <w:highlight w:val="green"/>
                <w:lang w:val="en-GB" w:eastAsia="en-IN"/>
              </w:rPr>
              <w:t>l tribunal</w:t>
            </w:r>
            <w:r w:rsidRPr="00436CAC">
              <w:rPr>
                <w:rFonts w:ascii="Arial" w:hAnsi="Arial" w:cs="Arial"/>
                <w:i/>
                <w:iCs/>
                <w:sz w:val="22"/>
                <w:szCs w:val="22"/>
                <w:highlight w:val="green"/>
                <w:lang w:val="en-GB" w:eastAsia="en-IN"/>
              </w:rPr>
              <w:t xml:space="preserve"> </w:t>
            </w:r>
            <w:r w:rsidRPr="00747A68">
              <w:rPr>
                <w:rFonts w:ascii="Arial" w:hAnsi="Arial" w:cs="Arial"/>
                <w:i/>
                <w:iCs/>
                <w:sz w:val="22"/>
                <w:szCs w:val="22"/>
                <w:lang w:val="en-GB" w:eastAsia="en-IN"/>
              </w:rPr>
              <w:t>shall give reasoned and speaking award</w:t>
            </w:r>
            <w:r w:rsidR="00436CAC">
              <w:rPr>
                <w:rFonts w:ascii="Arial" w:hAnsi="Arial" w:cs="Arial"/>
                <w:i/>
                <w:iCs/>
                <w:sz w:val="22"/>
                <w:szCs w:val="22"/>
                <w:lang w:val="en-GB" w:eastAsia="en-IN"/>
              </w:rPr>
              <w:t xml:space="preserve"> </w:t>
            </w:r>
            <w:r w:rsidR="00436CAC" w:rsidRPr="00436CAC">
              <w:rPr>
                <w:rFonts w:ascii="Arial" w:hAnsi="Arial" w:cs="Arial"/>
                <w:i/>
                <w:iCs/>
                <w:sz w:val="22"/>
                <w:szCs w:val="22"/>
                <w:highlight w:val="green"/>
                <w:lang w:val="en-GB" w:eastAsia="en-IN"/>
              </w:rPr>
              <w:t>in prompt manner</w:t>
            </w:r>
            <w:r w:rsidR="00436CAC">
              <w:rPr>
                <w:rFonts w:ascii="Arial" w:hAnsi="Arial" w:cs="Arial"/>
                <w:i/>
                <w:iCs/>
                <w:sz w:val="22"/>
                <w:szCs w:val="22"/>
                <w:lang w:val="en-GB" w:eastAsia="en-IN"/>
              </w:rPr>
              <w:t xml:space="preserve"> </w:t>
            </w:r>
            <w:r w:rsidRPr="00747A68">
              <w:rPr>
                <w:rFonts w:ascii="Arial" w:hAnsi="Arial" w:cs="Arial"/>
                <w:i/>
                <w:iCs/>
                <w:sz w:val="22"/>
                <w:szCs w:val="22"/>
                <w:lang w:val="en-GB" w:eastAsia="en-IN"/>
              </w:rPr>
              <w:t>and it shall be final and binding on the parties.</w:t>
            </w:r>
          </w:p>
          <w:p w14:paraId="68FF6BD7" w14:textId="77777777" w:rsidR="00814544" w:rsidRPr="00747A68" w:rsidRDefault="00814544" w:rsidP="00B464CE">
            <w:pPr>
              <w:numPr>
                <w:ilvl w:val="0"/>
                <w:numId w:val="33"/>
              </w:numPr>
              <w:ind w:left="1080"/>
              <w:jc w:val="both"/>
              <w:rPr>
                <w:rFonts w:ascii="Arial" w:hAnsi="Arial" w:cs="Arial"/>
                <w:i/>
                <w:iCs/>
                <w:sz w:val="22"/>
                <w:szCs w:val="22"/>
                <w:lang w:val="en-GB" w:eastAsia="en-IN"/>
              </w:rPr>
            </w:pPr>
            <w:r w:rsidRPr="00747A68">
              <w:rPr>
                <w:rFonts w:ascii="Arial" w:hAnsi="Arial" w:cs="Arial"/>
                <w:i/>
                <w:iCs/>
                <w:sz w:val="22"/>
                <w:szCs w:val="22"/>
                <w:lang w:val="en-GB" w:eastAsia="en-IN"/>
              </w:rPr>
              <w:t>Subject to the aforesaid conditions, provisions of the Arbitration and Conciliation Act, 1996 and any statutory modifications or re-enactment thereof as amended from time to time, shall apply to the arbitration proceedings under this clause.</w:t>
            </w:r>
          </w:p>
          <w:p w14:paraId="29D90F5E" w14:textId="77777777" w:rsidR="00814544" w:rsidRPr="00747A68" w:rsidRDefault="00814544" w:rsidP="00B464CE">
            <w:pPr>
              <w:ind w:left="993" w:hanging="993"/>
              <w:jc w:val="both"/>
              <w:rPr>
                <w:rFonts w:ascii="Arial" w:hAnsi="Arial" w:cs="Arial"/>
                <w:i/>
                <w:iCs/>
                <w:sz w:val="22"/>
                <w:szCs w:val="22"/>
                <w:lang w:val="en-GB" w:eastAsia="en-IN"/>
              </w:rPr>
            </w:pPr>
          </w:p>
          <w:p w14:paraId="072F5115" w14:textId="446A3F82" w:rsidR="00814544" w:rsidRPr="00747A68" w:rsidRDefault="00814544" w:rsidP="00814544">
            <w:pPr>
              <w:pStyle w:val="ListParagraph"/>
              <w:numPr>
                <w:ilvl w:val="2"/>
                <w:numId w:val="37"/>
              </w:numPr>
              <w:ind w:left="631" w:hanging="631"/>
              <w:jc w:val="both"/>
              <w:rPr>
                <w:rFonts w:ascii="Arial" w:hAnsi="Arial" w:cs="Arial"/>
                <w:i/>
                <w:iCs/>
                <w:sz w:val="22"/>
                <w:szCs w:val="22"/>
                <w:lang w:val="en-IN" w:eastAsia="en-IN"/>
              </w:rPr>
            </w:pPr>
            <w:r w:rsidRPr="00747A68">
              <w:rPr>
                <w:rFonts w:ascii="Arial" w:hAnsi="Arial" w:cs="Arial"/>
                <w:i/>
                <w:iCs/>
                <w:sz w:val="22"/>
                <w:szCs w:val="22"/>
                <w:lang w:eastAsia="en-IN"/>
              </w:rPr>
              <w:t xml:space="preserve">In the event of any dispute or difference relating to the interpretation and application of the provisions of commercial contract (s) between Central Public Sector Enterprises (CPSEs)/ Port Trusts inter se and also between CPSEs and Government Departments/ </w:t>
            </w:r>
            <w:r w:rsidRPr="00C21171">
              <w:rPr>
                <w:rFonts w:ascii="Arial" w:hAnsi="Arial" w:cs="Arial"/>
                <w:i/>
                <w:iCs/>
                <w:sz w:val="22"/>
                <w:szCs w:val="22"/>
                <w:lang w:eastAsia="en-IN"/>
              </w:rPr>
              <w:t xml:space="preserve">Organizations (excluding </w:t>
            </w:r>
            <w:r w:rsidR="00C21171">
              <w:rPr>
                <w:rFonts w:ascii="Arial" w:hAnsi="Arial" w:cs="Arial"/>
                <w:i/>
                <w:iCs/>
                <w:sz w:val="22"/>
                <w:szCs w:val="22"/>
                <w:highlight w:val="green"/>
                <w:lang w:eastAsia="en-IN"/>
              </w:rPr>
              <w:t>disputes relating to Railways, Income Tax, Customs &amp; Excise Departments</w:t>
            </w:r>
            <w:r w:rsidRPr="000E0E78">
              <w:rPr>
                <w:rFonts w:ascii="Arial" w:hAnsi="Arial" w:cs="Arial"/>
                <w:i/>
                <w:iCs/>
                <w:sz w:val="22"/>
                <w:szCs w:val="22"/>
                <w:highlight w:val="green"/>
                <w:lang w:eastAsia="en-IN"/>
              </w:rPr>
              <w:t>),</w:t>
            </w:r>
            <w:r w:rsidRPr="00747A68">
              <w:rPr>
                <w:rFonts w:ascii="Arial" w:hAnsi="Arial" w:cs="Arial"/>
                <w:i/>
                <w:iCs/>
                <w:sz w:val="22"/>
                <w:szCs w:val="22"/>
                <w:lang w:eastAsia="en-IN"/>
              </w:rPr>
              <w:t xml:space="preserve"> such disputes or difference shall be taken up by either party for resolution through Administrative Mechanism for Resolution of CPSEs Disputes (AMRCD) as mentioned in DPE Office Memorandum No. </w:t>
            </w:r>
            <w:r w:rsidR="00E2209A" w:rsidRPr="001D36B7">
              <w:rPr>
                <w:rFonts w:ascii="Arial" w:hAnsi="Arial" w:cs="Arial"/>
                <w:i/>
                <w:iCs/>
                <w:sz w:val="22"/>
                <w:szCs w:val="22"/>
                <w:highlight w:val="green"/>
                <w:lang w:eastAsia="en-IN"/>
              </w:rPr>
              <w:t>05/0003/2019-FTS-10937 dated 14.12.2022</w:t>
            </w:r>
            <w:r w:rsidR="001D36B7" w:rsidRPr="001D36B7">
              <w:rPr>
                <w:rFonts w:ascii="Arial" w:hAnsi="Arial" w:cs="Arial"/>
                <w:i/>
                <w:iCs/>
                <w:sz w:val="22"/>
                <w:szCs w:val="22"/>
                <w:highlight w:val="green"/>
                <w:lang w:eastAsia="en-IN"/>
              </w:rPr>
              <w:t xml:space="preserve"> </w:t>
            </w:r>
            <w:r w:rsidRPr="00747A68">
              <w:rPr>
                <w:rFonts w:ascii="Arial" w:hAnsi="Arial" w:cs="Arial"/>
                <w:i/>
                <w:iCs/>
                <w:sz w:val="22"/>
                <w:szCs w:val="22"/>
                <w:lang w:eastAsia="en-IN"/>
              </w:rPr>
              <w:t xml:space="preserve">issued by Department of Public Enterprises, Government of India and its further clarifications, modifications </w:t>
            </w:r>
            <w:r w:rsidRPr="00747A68">
              <w:rPr>
                <w:rFonts w:ascii="Arial" w:hAnsi="Arial" w:cs="Arial"/>
                <w:i/>
                <w:iCs/>
                <w:sz w:val="22"/>
                <w:szCs w:val="22"/>
                <w:lang w:eastAsia="en-IN"/>
              </w:rPr>
              <w:lastRenderedPageBreak/>
              <w:t>and  amendments, issued from time to time.</w:t>
            </w:r>
          </w:p>
          <w:p w14:paraId="3D46547E" w14:textId="77777777" w:rsidR="00814544" w:rsidRPr="00747A68" w:rsidRDefault="00814544" w:rsidP="00814544">
            <w:pPr>
              <w:ind w:left="993" w:hanging="993"/>
              <w:jc w:val="both"/>
              <w:rPr>
                <w:rFonts w:ascii="Arial" w:hAnsi="Arial" w:cs="Arial"/>
                <w:i/>
                <w:iCs/>
                <w:sz w:val="22"/>
                <w:szCs w:val="22"/>
                <w:lang w:eastAsia="en-IN"/>
              </w:rPr>
            </w:pPr>
          </w:p>
          <w:p w14:paraId="4E2432A6" w14:textId="77777777" w:rsidR="00814544" w:rsidRPr="00747A68" w:rsidRDefault="00814544" w:rsidP="00814544">
            <w:pPr>
              <w:pStyle w:val="ListParagraph"/>
              <w:ind w:left="631"/>
              <w:jc w:val="both"/>
              <w:rPr>
                <w:rFonts w:ascii="Arial" w:hAnsi="Arial" w:cs="Arial"/>
                <w:i/>
                <w:iCs/>
                <w:sz w:val="22"/>
                <w:szCs w:val="22"/>
                <w:lang w:val="en-GB" w:eastAsia="en-IN"/>
              </w:rPr>
            </w:pPr>
            <w:r w:rsidRPr="00747A68">
              <w:rPr>
                <w:rFonts w:ascii="Arial" w:hAnsi="Arial" w:cs="Arial"/>
                <w:i/>
                <w:iCs/>
                <w:sz w:val="22"/>
                <w:szCs w:val="22"/>
                <w:lang w:eastAsia="en-IN"/>
              </w:rPr>
              <w:t xml:space="preserve">The aforesaid limit of Rs 25 crore shall not be applicable and matter may be referred to AMRCD irrespective of the amount involved in dispute, if the dispute could not be resolved through Mutual Consultation and IE (if applicable) as brought out at GCC Sub Clause 6.1 and 6.2 above. </w:t>
            </w:r>
          </w:p>
          <w:p w14:paraId="5DB7F214" w14:textId="77777777" w:rsidR="00814544" w:rsidRPr="00747A68" w:rsidRDefault="00814544" w:rsidP="00814544">
            <w:pPr>
              <w:tabs>
                <w:tab w:val="left" w:pos="2520"/>
                <w:tab w:val="left" w:pos="2880"/>
                <w:tab w:val="left" w:pos="3060"/>
                <w:tab w:val="left" w:pos="3360"/>
                <w:tab w:val="left" w:pos="3780"/>
                <w:tab w:val="left" w:pos="4320"/>
                <w:tab w:val="left" w:pos="5040"/>
                <w:tab w:val="left" w:pos="6588"/>
                <w:tab w:val="left" w:pos="18570"/>
              </w:tabs>
              <w:autoSpaceDE w:val="0"/>
              <w:autoSpaceDN w:val="0"/>
              <w:adjustRightInd w:val="0"/>
              <w:ind w:right="1112"/>
              <w:jc w:val="both"/>
              <w:rPr>
                <w:rFonts w:ascii="Arial" w:eastAsiaTheme="minorHAnsi" w:hAnsi="Arial" w:cs="Arial"/>
                <w:i/>
                <w:iCs/>
                <w:sz w:val="22"/>
                <w:szCs w:val="22"/>
                <w:lang w:val="en-IN"/>
              </w:rPr>
            </w:pPr>
          </w:p>
          <w:p w14:paraId="74CED90E" w14:textId="77777777" w:rsidR="00814544" w:rsidRPr="00747A68" w:rsidRDefault="00814544" w:rsidP="00814544">
            <w:pPr>
              <w:pStyle w:val="ListParagraph"/>
              <w:numPr>
                <w:ilvl w:val="1"/>
                <w:numId w:val="37"/>
              </w:numPr>
              <w:ind w:left="631" w:hanging="631"/>
              <w:jc w:val="both"/>
              <w:rPr>
                <w:rFonts w:ascii="Arial" w:hAnsi="Arial" w:cs="Arial"/>
                <w:i/>
                <w:iCs/>
                <w:sz w:val="22"/>
                <w:szCs w:val="22"/>
              </w:rPr>
            </w:pPr>
            <w:r w:rsidRPr="00747A68">
              <w:rPr>
                <w:rFonts w:ascii="Arial" w:hAnsi="Arial" w:cs="Arial"/>
                <w:i/>
                <w:iCs/>
                <w:sz w:val="22"/>
                <w:szCs w:val="22"/>
              </w:rPr>
              <w:t>Notwithstanding any reference to the Independent Engineer or Mediation or Conciliation or Arbitration herein,</w:t>
            </w:r>
          </w:p>
          <w:p w14:paraId="3E69EE97" w14:textId="77777777" w:rsidR="00814544" w:rsidRPr="008423C4" w:rsidRDefault="00814544" w:rsidP="00814544">
            <w:pPr>
              <w:tabs>
                <w:tab w:val="left" w:pos="2520"/>
                <w:tab w:val="left" w:pos="2880"/>
                <w:tab w:val="left" w:pos="3060"/>
                <w:tab w:val="left" w:pos="3360"/>
                <w:tab w:val="left" w:pos="3780"/>
                <w:tab w:val="left" w:pos="4320"/>
                <w:tab w:val="left" w:pos="5040"/>
                <w:tab w:val="left" w:pos="6588"/>
                <w:tab w:val="left" w:pos="18570"/>
              </w:tabs>
              <w:autoSpaceDE w:val="0"/>
              <w:autoSpaceDN w:val="0"/>
              <w:adjustRightInd w:val="0"/>
              <w:ind w:left="993" w:right="-24" w:hanging="993"/>
              <w:jc w:val="both"/>
              <w:rPr>
                <w:rFonts w:ascii="Arial" w:hAnsi="Arial" w:cs="Arial"/>
                <w:i/>
                <w:iCs/>
                <w:sz w:val="18"/>
                <w:szCs w:val="18"/>
              </w:rPr>
            </w:pPr>
          </w:p>
          <w:p w14:paraId="00F2DE1E" w14:textId="77777777" w:rsidR="00814544" w:rsidRPr="00747A68" w:rsidRDefault="00814544" w:rsidP="00814544">
            <w:pPr>
              <w:pStyle w:val="ListParagraph"/>
              <w:numPr>
                <w:ilvl w:val="0"/>
                <w:numId w:val="34"/>
              </w:numPr>
              <w:tabs>
                <w:tab w:val="left" w:pos="2520"/>
                <w:tab w:val="left" w:pos="2880"/>
                <w:tab w:val="left" w:pos="3060"/>
                <w:tab w:val="left" w:pos="3360"/>
                <w:tab w:val="left" w:pos="3780"/>
                <w:tab w:val="left" w:pos="4320"/>
                <w:tab w:val="left" w:pos="5040"/>
                <w:tab w:val="left" w:pos="6588"/>
                <w:tab w:val="left" w:pos="18570"/>
              </w:tabs>
              <w:autoSpaceDE w:val="0"/>
              <w:autoSpaceDN w:val="0"/>
              <w:adjustRightInd w:val="0"/>
              <w:ind w:left="991" w:right="-24" w:hanging="425"/>
              <w:jc w:val="both"/>
              <w:rPr>
                <w:rFonts w:ascii="Arial" w:hAnsi="Arial" w:cs="Arial"/>
                <w:i/>
                <w:iCs/>
                <w:sz w:val="22"/>
                <w:szCs w:val="22"/>
              </w:rPr>
            </w:pPr>
            <w:r w:rsidRPr="00747A68">
              <w:rPr>
                <w:rFonts w:ascii="Arial" w:hAnsi="Arial" w:cs="Arial"/>
                <w:i/>
                <w:iCs/>
                <w:sz w:val="22"/>
                <w:szCs w:val="22"/>
              </w:rPr>
              <w:t>the parties shall continue to perform their respective obligations under the Contract unless they otherwise agree.</w:t>
            </w:r>
          </w:p>
          <w:p w14:paraId="003FCE6A" w14:textId="77777777" w:rsidR="00814544" w:rsidRPr="008423C4" w:rsidRDefault="00814544" w:rsidP="00814544">
            <w:pPr>
              <w:tabs>
                <w:tab w:val="left" w:pos="2520"/>
                <w:tab w:val="left" w:pos="2880"/>
                <w:tab w:val="left" w:pos="3060"/>
                <w:tab w:val="left" w:pos="3360"/>
                <w:tab w:val="left" w:pos="3780"/>
                <w:tab w:val="left" w:pos="4320"/>
                <w:tab w:val="left" w:pos="5040"/>
                <w:tab w:val="left" w:pos="6588"/>
                <w:tab w:val="left" w:pos="18570"/>
              </w:tabs>
              <w:autoSpaceDE w:val="0"/>
              <w:autoSpaceDN w:val="0"/>
              <w:adjustRightInd w:val="0"/>
              <w:ind w:left="991" w:right="-24" w:hanging="993"/>
              <w:jc w:val="both"/>
              <w:rPr>
                <w:rFonts w:ascii="Arial" w:hAnsi="Arial" w:cs="Arial"/>
                <w:i/>
                <w:iCs/>
                <w:sz w:val="18"/>
                <w:szCs w:val="18"/>
              </w:rPr>
            </w:pPr>
          </w:p>
          <w:p w14:paraId="2ADE5DC0" w14:textId="77777777" w:rsidR="00814544" w:rsidRPr="00747A68" w:rsidRDefault="00814544" w:rsidP="00814544">
            <w:pPr>
              <w:pStyle w:val="ListParagraph"/>
              <w:numPr>
                <w:ilvl w:val="0"/>
                <w:numId w:val="34"/>
              </w:numPr>
              <w:tabs>
                <w:tab w:val="left" w:pos="2520"/>
                <w:tab w:val="left" w:pos="2880"/>
                <w:tab w:val="left" w:pos="3060"/>
                <w:tab w:val="left" w:pos="3360"/>
                <w:tab w:val="left" w:pos="3780"/>
                <w:tab w:val="left" w:pos="4320"/>
                <w:tab w:val="left" w:pos="5040"/>
                <w:tab w:val="left" w:pos="6588"/>
                <w:tab w:val="left" w:pos="18570"/>
              </w:tabs>
              <w:autoSpaceDE w:val="0"/>
              <w:autoSpaceDN w:val="0"/>
              <w:adjustRightInd w:val="0"/>
              <w:ind w:left="991" w:right="-24" w:hanging="425"/>
              <w:jc w:val="both"/>
              <w:rPr>
                <w:rFonts w:ascii="Arial" w:hAnsi="Arial" w:cs="Arial"/>
                <w:i/>
                <w:iCs/>
                <w:sz w:val="22"/>
                <w:szCs w:val="22"/>
              </w:rPr>
            </w:pPr>
            <w:r w:rsidRPr="00747A68">
              <w:rPr>
                <w:rFonts w:ascii="Arial" w:hAnsi="Arial" w:cs="Arial"/>
                <w:i/>
                <w:iCs/>
                <w:sz w:val="22"/>
                <w:szCs w:val="22"/>
              </w:rPr>
              <w:t>the Employer shall pay the Contractor any monies due to the Contractor.</w:t>
            </w:r>
          </w:p>
          <w:p w14:paraId="2FBF584B" w14:textId="77777777" w:rsidR="00814544" w:rsidRPr="00747A68" w:rsidRDefault="00814544" w:rsidP="00814544">
            <w:pPr>
              <w:tabs>
                <w:tab w:val="left" w:pos="2520"/>
                <w:tab w:val="left" w:pos="2880"/>
                <w:tab w:val="left" w:pos="3060"/>
                <w:tab w:val="left" w:pos="3360"/>
                <w:tab w:val="left" w:pos="3780"/>
                <w:tab w:val="left" w:pos="4320"/>
                <w:tab w:val="left" w:pos="5040"/>
                <w:tab w:val="left" w:pos="6588"/>
                <w:tab w:val="left" w:pos="18570"/>
              </w:tabs>
              <w:autoSpaceDE w:val="0"/>
              <w:autoSpaceDN w:val="0"/>
              <w:adjustRightInd w:val="0"/>
              <w:ind w:left="993" w:right="-24" w:hanging="993"/>
              <w:jc w:val="both"/>
              <w:rPr>
                <w:rFonts w:ascii="Arial" w:hAnsi="Arial" w:cs="Arial"/>
                <w:i/>
                <w:iCs/>
                <w:sz w:val="22"/>
                <w:szCs w:val="22"/>
              </w:rPr>
            </w:pPr>
          </w:p>
          <w:p w14:paraId="6363BD38" w14:textId="77777777" w:rsidR="00814544" w:rsidRDefault="00814544" w:rsidP="00814544">
            <w:pPr>
              <w:tabs>
                <w:tab w:val="left" w:pos="2520"/>
                <w:tab w:val="left" w:pos="2880"/>
                <w:tab w:val="left" w:pos="3060"/>
                <w:tab w:val="left" w:pos="3360"/>
                <w:tab w:val="left" w:pos="3780"/>
                <w:tab w:val="left" w:pos="4320"/>
                <w:tab w:val="left" w:pos="5040"/>
                <w:tab w:val="left" w:pos="6588"/>
                <w:tab w:val="left" w:pos="18570"/>
              </w:tabs>
              <w:autoSpaceDE w:val="0"/>
              <w:autoSpaceDN w:val="0"/>
              <w:adjustRightInd w:val="0"/>
              <w:ind w:left="271" w:right="-24" w:hanging="683"/>
              <w:jc w:val="both"/>
              <w:rPr>
                <w:rFonts w:ascii="Arial" w:hAnsi="Arial" w:cs="Arial"/>
                <w:bCs/>
                <w:i/>
                <w:iCs/>
                <w:sz w:val="22"/>
                <w:szCs w:val="22"/>
              </w:rPr>
            </w:pPr>
            <w:r w:rsidRPr="00747A68">
              <w:rPr>
                <w:rFonts w:ascii="Arial" w:hAnsi="Arial" w:cs="Arial"/>
                <w:b/>
                <w:i/>
                <w:iCs/>
                <w:sz w:val="22"/>
                <w:szCs w:val="22"/>
              </w:rPr>
              <w:tab/>
            </w:r>
            <w:r w:rsidRPr="00747A68">
              <w:rPr>
                <w:rFonts w:ascii="Arial" w:hAnsi="Arial" w:cs="Arial"/>
                <w:bCs/>
                <w:i/>
                <w:iCs/>
                <w:sz w:val="22"/>
                <w:szCs w:val="22"/>
              </w:rPr>
              <w:t>Settlement of Dispute clause cannot be invoked by the Contractor, if the Contract has been mutually closed or ‘No Demand Certificate’ has been furnished by the Contractor or any Settlement Agreement has been signed between the Employer and the Contractor.</w:t>
            </w:r>
          </w:p>
          <w:p w14:paraId="5F424227" w14:textId="541A1BCB" w:rsidR="00885D74" w:rsidRPr="00747A68" w:rsidRDefault="00885D74" w:rsidP="00814544">
            <w:pPr>
              <w:tabs>
                <w:tab w:val="left" w:pos="2520"/>
                <w:tab w:val="left" w:pos="2880"/>
                <w:tab w:val="left" w:pos="3060"/>
                <w:tab w:val="left" w:pos="3360"/>
                <w:tab w:val="left" w:pos="3780"/>
                <w:tab w:val="left" w:pos="4320"/>
                <w:tab w:val="left" w:pos="5040"/>
                <w:tab w:val="left" w:pos="6588"/>
                <w:tab w:val="left" w:pos="18570"/>
              </w:tabs>
              <w:autoSpaceDE w:val="0"/>
              <w:autoSpaceDN w:val="0"/>
              <w:adjustRightInd w:val="0"/>
              <w:ind w:left="271" w:right="-24" w:hanging="683"/>
              <w:jc w:val="both"/>
              <w:rPr>
                <w:rFonts w:ascii="Arial" w:hAnsi="Arial" w:cs="Arial"/>
                <w:bCs/>
                <w:i/>
                <w:iCs/>
                <w:sz w:val="22"/>
                <w:szCs w:val="22"/>
              </w:rPr>
            </w:pPr>
          </w:p>
        </w:tc>
      </w:tr>
      <w:tr w:rsidR="00693948" w:rsidRPr="008E7E3B" w14:paraId="2AFE9ED0" w14:textId="77777777" w:rsidTr="00693948">
        <w:trPr>
          <w:trHeight w:val="1440"/>
        </w:trPr>
        <w:tc>
          <w:tcPr>
            <w:tcW w:w="817" w:type="dxa"/>
            <w:tcBorders>
              <w:bottom w:val="single" w:sz="4" w:space="0" w:color="auto"/>
              <w:right w:val="single" w:sz="4" w:space="0" w:color="auto"/>
            </w:tcBorders>
          </w:tcPr>
          <w:p w14:paraId="46D6CBF0" w14:textId="34B22BFF" w:rsidR="00693948" w:rsidRDefault="00693948" w:rsidP="00693948">
            <w:pPr>
              <w:tabs>
                <w:tab w:val="left" w:pos="6660"/>
              </w:tabs>
              <w:jc w:val="center"/>
              <w:rPr>
                <w:rFonts w:ascii="Arial" w:hAnsi="Arial" w:cs="Arial"/>
                <w:sz w:val="22"/>
                <w:szCs w:val="22"/>
              </w:rPr>
            </w:pPr>
            <w:r>
              <w:rPr>
                <w:rFonts w:ascii="Arial" w:hAnsi="Arial" w:cs="Arial"/>
                <w:sz w:val="22"/>
                <w:szCs w:val="22"/>
              </w:rPr>
              <w:lastRenderedPageBreak/>
              <w:t>31</w:t>
            </w:r>
          </w:p>
        </w:tc>
        <w:tc>
          <w:tcPr>
            <w:tcW w:w="1701" w:type="dxa"/>
            <w:tcBorders>
              <w:left w:val="single" w:sz="4" w:space="0" w:color="auto"/>
              <w:bottom w:val="single" w:sz="4" w:space="0" w:color="auto"/>
              <w:right w:val="single" w:sz="4" w:space="0" w:color="auto"/>
            </w:tcBorders>
          </w:tcPr>
          <w:p w14:paraId="395A9486" w14:textId="77777777" w:rsidR="00693948" w:rsidRPr="00415BDF" w:rsidRDefault="00693948" w:rsidP="00693948">
            <w:pPr>
              <w:jc w:val="both"/>
              <w:rPr>
                <w:rFonts w:ascii="Arial" w:hAnsi="Arial" w:cs="Arial"/>
                <w:b/>
                <w:bCs/>
                <w:sz w:val="22"/>
                <w:szCs w:val="22"/>
              </w:rPr>
            </w:pPr>
          </w:p>
        </w:tc>
        <w:tc>
          <w:tcPr>
            <w:tcW w:w="7060" w:type="dxa"/>
            <w:tcBorders>
              <w:left w:val="single" w:sz="4" w:space="0" w:color="auto"/>
              <w:bottom w:val="single" w:sz="4" w:space="0" w:color="auto"/>
            </w:tcBorders>
          </w:tcPr>
          <w:p w14:paraId="719ADB6D" w14:textId="77777777" w:rsidR="00693948" w:rsidRPr="001921A1" w:rsidRDefault="00693948" w:rsidP="00693948">
            <w:pPr>
              <w:jc w:val="both"/>
              <w:rPr>
                <w:rFonts w:ascii="Arial" w:hAnsi="Arial" w:cs="Arial"/>
                <w:b/>
                <w:bCs/>
                <w:sz w:val="22"/>
                <w:szCs w:val="22"/>
              </w:rPr>
            </w:pPr>
            <w:r w:rsidRPr="001921A1">
              <w:rPr>
                <w:rFonts w:ascii="Arial" w:hAnsi="Arial" w:cs="Arial"/>
                <w:b/>
                <w:bCs/>
                <w:sz w:val="22"/>
                <w:szCs w:val="22"/>
              </w:rPr>
              <w:t xml:space="preserve">GCC Sub-Clause 20.3.5 (Approval/Review of Technical Documents by Project Manager) of Section-GCC shall be replaced as under:  </w:t>
            </w:r>
          </w:p>
          <w:p w14:paraId="5CE0DA4F" w14:textId="77777777" w:rsidR="00693948" w:rsidRPr="001921A1" w:rsidRDefault="00693948" w:rsidP="00693948">
            <w:pPr>
              <w:jc w:val="both"/>
              <w:rPr>
                <w:rFonts w:ascii="Arial" w:hAnsi="Arial" w:cs="Arial"/>
                <w:b/>
                <w:bCs/>
                <w:sz w:val="22"/>
                <w:szCs w:val="22"/>
              </w:rPr>
            </w:pPr>
          </w:p>
          <w:p w14:paraId="461C45DA" w14:textId="2F713BD4" w:rsidR="00693948" w:rsidRDefault="00693948" w:rsidP="00693948">
            <w:pPr>
              <w:jc w:val="both"/>
              <w:rPr>
                <w:rFonts w:ascii="Arial" w:hAnsi="Arial" w:cs="Arial"/>
                <w:sz w:val="22"/>
                <w:szCs w:val="22"/>
              </w:rPr>
            </w:pPr>
            <w:r w:rsidRPr="001921A1">
              <w:rPr>
                <w:rFonts w:ascii="Arial" w:hAnsi="Arial" w:cs="Arial"/>
                <w:sz w:val="22"/>
                <w:szCs w:val="22"/>
              </w:rPr>
              <w:t>20.3.5</w:t>
            </w:r>
            <w:r w:rsidRPr="001921A1">
              <w:rPr>
                <w:rFonts w:ascii="Arial" w:hAnsi="Arial" w:cs="Arial"/>
                <w:sz w:val="22"/>
                <w:szCs w:val="22"/>
              </w:rPr>
              <w:tab/>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w:t>
            </w:r>
            <w:r w:rsidRPr="001921A1">
              <w:rPr>
                <w:rFonts w:ascii="Arial" w:hAnsi="Arial" w:cs="Arial"/>
                <w:sz w:val="22"/>
                <w:szCs w:val="22"/>
                <w:u w:val="single"/>
              </w:rPr>
              <w:t>Expert Settlement Council (ESC)</w:t>
            </w:r>
            <w:r w:rsidRPr="001921A1">
              <w:rPr>
                <w:rFonts w:ascii="Arial" w:hAnsi="Arial" w:cs="Arial"/>
                <w:sz w:val="22"/>
                <w:szCs w:val="22"/>
              </w:rPr>
              <w:t xml:space="preserve"> for determination in accordance with GCC Sub-Clause </w:t>
            </w:r>
            <w:r w:rsidRPr="001921A1">
              <w:rPr>
                <w:rFonts w:ascii="Arial" w:hAnsi="Arial" w:cs="Arial"/>
                <w:b/>
                <w:bCs/>
                <w:sz w:val="22"/>
                <w:szCs w:val="22"/>
                <w:u w:val="single"/>
              </w:rPr>
              <w:t>6.4.1</w:t>
            </w:r>
            <w:r w:rsidRPr="001921A1">
              <w:rPr>
                <w:rFonts w:ascii="Arial" w:hAnsi="Arial" w:cs="Arial"/>
                <w:sz w:val="22"/>
                <w:szCs w:val="22"/>
              </w:rPr>
              <w:t xml:space="preserve"> hereof.  If such dispute or difference is referred to </w:t>
            </w:r>
            <w:r w:rsidRPr="001921A1">
              <w:rPr>
                <w:rFonts w:ascii="Arial" w:hAnsi="Arial" w:cs="Arial"/>
                <w:sz w:val="22"/>
                <w:szCs w:val="22"/>
                <w:u w:val="single"/>
              </w:rPr>
              <w:t>ESC</w:t>
            </w:r>
            <w:r w:rsidRPr="001921A1">
              <w:rPr>
                <w:rFonts w:ascii="Arial" w:hAnsi="Arial" w:cs="Arial"/>
                <w:sz w:val="22"/>
                <w:szCs w:val="22"/>
              </w:rPr>
              <w:t>, the Project Manager shall give instructions as to whether and if so, how, performance of the Contract is to proceed.  The Contractor shall proceed with</w:t>
            </w:r>
            <w:r w:rsidR="0047405E">
              <w:rPr>
                <w:rFonts w:ascii="Arial" w:hAnsi="Arial" w:cs="Arial"/>
                <w:sz w:val="22"/>
                <w:szCs w:val="22"/>
              </w:rPr>
              <w:t xml:space="preserve"> </w:t>
            </w:r>
            <w:r w:rsidRPr="001921A1">
              <w:rPr>
                <w:rFonts w:ascii="Arial" w:hAnsi="Arial" w:cs="Arial"/>
                <w:sz w:val="22"/>
                <w:szCs w:val="22"/>
              </w:rPr>
              <w:t>the</w:t>
            </w:r>
            <w:r w:rsidR="0047405E">
              <w:rPr>
                <w:rFonts w:ascii="Arial" w:hAnsi="Arial" w:cs="Arial"/>
                <w:sz w:val="22"/>
                <w:szCs w:val="22"/>
              </w:rPr>
              <w:t xml:space="preserve"> </w:t>
            </w:r>
            <w:r w:rsidRPr="001921A1">
              <w:rPr>
                <w:rFonts w:ascii="Arial" w:hAnsi="Arial" w:cs="Arial"/>
                <w:sz w:val="22"/>
                <w:szCs w:val="22"/>
              </w:rPr>
              <w:t xml:space="preserve">Contract in accordance with the Project Manager’s instructions, provided that if the </w:t>
            </w:r>
            <w:r w:rsidRPr="001921A1">
              <w:rPr>
                <w:rFonts w:ascii="Arial" w:hAnsi="Arial" w:cs="Arial"/>
                <w:sz w:val="22"/>
                <w:szCs w:val="22"/>
                <w:u w:val="single"/>
              </w:rPr>
              <w:t>ESC</w:t>
            </w:r>
            <w:r w:rsidRPr="001921A1">
              <w:rPr>
                <w:rFonts w:ascii="Arial" w:hAnsi="Arial" w:cs="Arial"/>
                <w:sz w:val="22"/>
                <w:szCs w:val="22"/>
              </w:rPr>
              <w:t xml:space="preserve"> upholds the Contractor’s view on the dispute and if the Employer has not given notice under GCC Sub-Clause </w:t>
            </w:r>
            <w:r w:rsidRPr="001921A1">
              <w:rPr>
                <w:rFonts w:ascii="Arial" w:hAnsi="Arial" w:cs="Arial"/>
                <w:b/>
                <w:bCs/>
                <w:sz w:val="22"/>
                <w:szCs w:val="22"/>
                <w:u w:val="single"/>
              </w:rPr>
              <w:t>6.5.1</w:t>
            </w:r>
            <w:r w:rsidRPr="001921A1">
              <w:rPr>
                <w:rFonts w:ascii="Arial" w:hAnsi="Arial" w:cs="Arial"/>
                <w:sz w:val="22"/>
                <w:szCs w:val="22"/>
              </w:rPr>
              <w:t xml:space="preserve"> hereof, then the Contractor shall  be  reimbursed by the Employer for any additional costs incurred by reason of such instructions and shall be relieved of such responsibility or liability in connection with the dispute and the execution of the instructions as the </w:t>
            </w:r>
            <w:r w:rsidRPr="001921A1">
              <w:rPr>
                <w:rFonts w:ascii="Arial" w:hAnsi="Arial" w:cs="Arial"/>
                <w:sz w:val="22"/>
                <w:szCs w:val="22"/>
                <w:u w:val="single"/>
              </w:rPr>
              <w:t>ESC</w:t>
            </w:r>
            <w:r w:rsidRPr="001921A1">
              <w:rPr>
                <w:rFonts w:ascii="Arial" w:hAnsi="Arial" w:cs="Arial"/>
                <w:sz w:val="22"/>
                <w:szCs w:val="22"/>
              </w:rPr>
              <w:t xml:space="preserve"> shall decide, and the Time for Completion shall be extended accordingly.</w:t>
            </w:r>
          </w:p>
          <w:p w14:paraId="6300A674" w14:textId="3923F053" w:rsidR="00693948" w:rsidRPr="00693948" w:rsidRDefault="00693948" w:rsidP="00693948">
            <w:pPr>
              <w:jc w:val="both"/>
              <w:rPr>
                <w:rFonts w:ascii="Arial" w:hAnsi="Arial" w:cs="Arial"/>
                <w:b/>
                <w:bCs/>
                <w:sz w:val="18"/>
                <w:szCs w:val="18"/>
              </w:rPr>
            </w:pPr>
          </w:p>
        </w:tc>
      </w:tr>
      <w:tr w:rsidR="00693948" w:rsidRPr="008E7E3B" w14:paraId="50B0BC1F" w14:textId="77777777" w:rsidTr="008423C4">
        <w:trPr>
          <w:trHeight w:val="64"/>
        </w:trPr>
        <w:tc>
          <w:tcPr>
            <w:tcW w:w="817" w:type="dxa"/>
            <w:tcBorders>
              <w:bottom w:val="single" w:sz="4" w:space="0" w:color="auto"/>
              <w:right w:val="single" w:sz="4" w:space="0" w:color="auto"/>
            </w:tcBorders>
          </w:tcPr>
          <w:p w14:paraId="520D09D6" w14:textId="78520B76" w:rsidR="00693948" w:rsidRDefault="00693948" w:rsidP="00693948">
            <w:pPr>
              <w:tabs>
                <w:tab w:val="left" w:pos="6660"/>
              </w:tabs>
              <w:jc w:val="center"/>
              <w:rPr>
                <w:rFonts w:ascii="Arial" w:hAnsi="Arial" w:cs="Arial"/>
                <w:sz w:val="22"/>
                <w:szCs w:val="22"/>
              </w:rPr>
            </w:pPr>
            <w:r>
              <w:rPr>
                <w:rFonts w:ascii="Arial" w:hAnsi="Arial" w:cs="Arial"/>
                <w:sz w:val="22"/>
                <w:szCs w:val="22"/>
              </w:rPr>
              <w:t>32</w:t>
            </w:r>
          </w:p>
        </w:tc>
        <w:tc>
          <w:tcPr>
            <w:tcW w:w="1701" w:type="dxa"/>
            <w:tcBorders>
              <w:left w:val="single" w:sz="4" w:space="0" w:color="auto"/>
              <w:bottom w:val="single" w:sz="4" w:space="0" w:color="auto"/>
              <w:right w:val="single" w:sz="4" w:space="0" w:color="auto"/>
            </w:tcBorders>
          </w:tcPr>
          <w:p w14:paraId="593F402A" w14:textId="77777777" w:rsidR="00693948" w:rsidRDefault="00693948" w:rsidP="00693948">
            <w:pPr>
              <w:jc w:val="both"/>
              <w:rPr>
                <w:rFonts w:ascii="Arial" w:hAnsi="Arial" w:cs="Arial"/>
                <w:b/>
                <w:bCs/>
                <w:sz w:val="22"/>
                <w:szCs w:val="22"/>
              </w:rPr>
            </w:pPr>
          </w:p>
        </w:tc>
        <w:tc>
          <w:tcPr>
            <w:tcW w:w="7060" w:type="dxa"/>
            <w:tcBorders>
              <w:left w:val="single" w:sz="4" w:space="0" w:color="auto"/>
              <w:bottom w:val="single" w:sz="4" w:space="0" w:color="auto"/>
            </w:tcBorders>
          </w:tcPr>
          <w:p w14:paraId="5B15A95D" w14:textId="77777777" w:rsidR="00693948" w:rsidRPr="00EA1F41" w:rsidRDefault="00693948" w:rsidP="00693948">
            <w:pPr>
              <w:jc w:val="both"/>
              <w:rPr>
                <w:rFonts w:ascii="Arial" w:hAnsi="Arial" w:cs="Arial"/>
                <w:b/>
                <w:bCs/>
                <w:sz w:val="22"/>
                <w:szCs w:val="22"/>
              </w:rPr>
            </w:pPr>
            <w:r w:rsidRPr="00EA1F41">
              <w:rPr>
                <w:rFonts w:ascii="Arial" w:hAnsi="Arial" w:cs="Arial"/>
                <w:b/>
                <w:bCs/>
                <w:sz w:val="22"/>
                <w:szCs w:val="22"/>
              </w:rPr>
              <w:t>GCC Sub-Clause 23.7 (Test and Inspection) shall be replaced as under:</w:t>
            </w:r>
          </w:p>
          <w:p w14:paraId="06B31F58" w14:textId="77777777" w:rsidR="00693948" w:rsidRPr="00EA1F41" w:rsidRDefault="00693948" w:rsidP="00693948">
            <w:pPr>
              <w:jc w:val="both"/>
              <w:rPr>
                <w:rFonts w:ascii="Arial" w:hAnsi="Arial" w:cs="Arial"/>
                <w:b/>
                <w:bCs/>
                <w:sz w:val="22"/>
                <w:szCs w:val="22"/>
              </w:rPr>
            </w:pPr>
          </w:p>
          <w:p w14:paraId="6D4C4123" w14:textId="77777777" w:rsidR="00693948" w:rsidRDefault="00693948" w:rsidP="00693948">
            <w:pPr>
              <w:ind w:left="541" w:right="-24" w:hanging="541"/>
              <w:jc w:val="both"/>
              <w:rPr>
                <w:rFonts w:ascii="Arial" w:hAnsi="Arial" w:cs="Arial"/>
                <w:sz w:val="22"/>
                <w:szCs w:val="22"/>
              </w:rPr>
            </w:pPr>
            <w:r w:rsidRPr="00EA1F41">
              <w:rPr>
                <w:rFonts w:ascii="Arial" w:hAnsi="Arial" w:cs="Arial"/>
                <w:sz w:val="22"/>
                <w:szCs w:val="22"/>
              </w:rPr>
              <w:t>23.7</w:t>
            </w:r>
            <w:r w:rsidRPr="00EA1F41">
              <w:rPr>
                <w:rFonts w:ascii="Arial" w:hAnsi="Arial" w:cs="Arial"/>
                <w:sz w:val="22"/>
                <w:szCs w:val="22"/>
              </w:rPr>
              <w:tab/>
              <w:t xml:space="preserve">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the </w:t>
            </w:r>
            <w:r w:rsidRPr="00EA1F41">
              <w:rPr>
                <w:rFonts w:ascii="Arial" w:hAnsi="Arial" w:cs="Arial"/>
                <w:sz w:val="22"/>
                <w:szCs w:val="22"/>
                <w:u w:val="single"/>
              </w:rPr>
              <w:t>Expert Settlement Council (ESC)</w:t>
            </w:r>
            <w:r w:rsidRPr="00EA1F41">
              <w:rPr>
                <w:rFonts w:ascii="Arial" w:hAnsi="Arial" w:cs="Arial"/>
                <w:sz w:val="22"/>
                <w:szCs w:val="22"/>
              </w:rPr>
              <w:t xml:space="preserve"> for determination in accordance with GCC Sub-Clause </w:t>
            </w:r>
            <w:r w:rsidRPr="00EA1F41">
              <w:rPr>
                <w:rFonts w:ascii="Arial" w:hAnsi="Arial" w:cs="Arial"/>
                <w:b/>
                <w:bCs/>
                <w:sz w:val="22"/>
                <w:szCs w:val="22"/>
                <w:u w:val="single"/>
              </w:rPr>
              <w:t>6.4.1</w:t>
            </w:r>
            <w:r w:rsidRPr="00EA1F41">
              <w:rPr>
                <w:rFonts w:ascii="Arial" w:hAnsi="Arial" w:cs="Arial"/>
                <w:sz w:val="22"/>
                <w:szCs w:val="22"/>
              </w:rPr>
              <w:t xml:space="preserve">. </w:t>
            </w:r>
          </w:p>
          <w:p w14:paraId="6A8D7AE6" w14:textId="2070325F" w:rsidR="00693948" w:rsidRPr="008423C4" w:rsidRDefault="00693948" w:rsidP="00693948">
            <w:pPr>
              <w:ind w:left="541" w:right="-24" w:hanging="541"/>
              <w:jc w:val="both"/>
              <w:rPr>
                <w:rFonts w:ascii="Arial" w:hAnsi="Arial" w:cs="Arial"/>
                <w:sz w:val="18"/>
                <w:szCs w:val="18"/>
                <w:lang w:val="en-IN"/>
              </w:rPr>
            </w:pPr>
          </w:p>
        </w:tc>
      </w:tr>
      <w:tr w:rsidR="00693948" w:rsidRPr="008E7E3B" w14:paraId="75544ABE" w14:textId="77777777" w:rsidTr="00D4500A">
        <w:trPr>
          <w:trHeight w:val="5436"/>
        </w:trPr>
        <w:tc>
          <w:tcPr>
            <w:tcW w:w="817" w:type="dxa"/>
            <w:tcBorders>
              <w:bottom w:val="single" w:sz="4" w:space="0" w:color="auto"/>
              <w:right w:val="single" w:sz="4" w:space="0" w:color="auto"/>
            </w:tcBorders>
          </w:tcPr>
          <w:p w14:paraId="16C6E0DA" w14:textId="415A0A10" w:rsidR="00693948" w:rsidRDefault="00693948" w:rsidP="00693948">
            <w:pPr>
              <w:tabs>
                <w:tab w:val="left" w:pos="6660"/>
              </w:tabs>
              <w:jc w:val="center"/>
              <w:rPr>
                <w:rFonts w:ascii="Arial" w:hAnsi="Arial" w:cs="Arial"/>
                <w:sz w:val="22"/>
                <w:szCs w:val="22"/>
              </w:rPr>
            </w:pPr>
            <w:r>
              <w:rPr>
                <w:rFonts w:ascii="Arial" w:hAnsi="Arial" w:cs="Arial"/>
                <w:sz w:val="22"/>
                <w:szCs w:val="22"/>
              </w:rPr>
              <w:lastRenderedPageBreak/>
              <w:t>33</w:t>
            </w:r>
          </w:p>
        </w:tc>
        <w:tc>
          <w:tcPr>
            <w:tcW w:w="1701" w:type="dxa"/>
            <w:tcBorders>
              <w:left w:val="single" w:sz="4" w:space="0" w:color="auto"/>
              <w:bottom w:val="single" w:sz="4" w:space="0" w:color="auto"/>
              <w:right w:val="single" w:sz="4" w:space="0" w:color="auto"/>
            </w:tcBorders>
          </w:tcPr>
          <w:p w14:paraId="66ACB740" w14:textId="77777777" w:rsidR="00693948" w:rsidRDefault="00693948" w:rsidP="00693948">
            <w:pPr>
              <w:jc w:val="both"/>
              <w:rPr>
                <w:rFonts w:ascii="Arial" w:hAnsi="Arial" w:cs="Arial"/>
                <w:b/>
                <w:bCs/>
                <w:sz w:val="22"/>
                <w:szCs w:val="22"/>
              </w:rPr>
            </w:pPr>
          </w:p>
        </w:tc>
        <w:tc>
          <w:tcPr>
            <w:tcW w:w="7060" w:type="dxa"/>
            <w:tcBorders>
              <w:left w:val="single" w:sz="4" w:space="0" w:color="auto"/>
              <w:bottom w:val="single" w:sz="4" w:space="0" w:color="auto"/>
            </w:tcBorders>
          </w:tcPr>
          <w:p w14:paraId="0A7CD458" w14:textId="77777777" w:rsidR="00693948" w:rsidRPr="00EA1F41" w:rsidRDefault="00693948" w:rsidP="00693948">
            <w:pPr>
              <w:jc w:val="both"/>
              <w:rPr>
                <w:rFonts w:ascii="Arial" w:hAnsi="Arial" w:cs="Arial"/>
                <w:b/>
                <w:bCs/>
                <w:sz w:val="22"/>
                <w:szCs w:val="22"/>
              </w:rPr>
            </w:pPr>
            <w:r w:rsidRPr="00EA1F41">
              <w:rPr>
                <w:rFonts w:ascii="Arial" w:hAnsi="Arial" w:cs="Arial"/>
                <w:b/>
                <w:bCs/>
                <w:sz w:val="22"/>
                <w:szCs w:val="22"/>
              </w:rPr>
              <w:t xml:space="preserve">GCC Sub-Clause 39.2.5 (Changes Originating from Employer) of shall be replaced as under:  </w:t>
            </w:r>
          </w:p>
          <w:p w14:paraId="71EADA8E" w14:textId="77777777" w:rsidR="00693948" w:rsidRPr="00693948" w:rsidRDefault="00693948" w:rsidP="00693948">
            <w:pPr>
              <w:jc w:val="both"/>
              <w:rPr>
                <w:rFonts w:ascii="Arial" w:hAnsi="Arial" w:cs="Arial"/>
                <w:b/>
                <w:bCs/>
                <w:sz w:val="22"/>
                <w:szCs w:val="22"/>
              </w:rPr>
            </w:pPr>
          </w:p>
          <w:p w14:paraId="59CF6854" w14:textId="77777777" w:rsidR="00693948" w:rsidRDefault="00693948" w:rsidP="00AD0E9A">
            <w:pPr>
              <w:tabs>
                <w:tab w:val="left" w:pos="2520"/>
                <w:tab w:val="left" w:pos="2880"/>
                <w:tab w:val="left" w:pos="3060"/>
                <w:tab w:val="left" w:pos="4320"/>
                <w:tab w:val="left" w:pos="5040"/>
                <w:tab w:val="left" w:pos="6588"/>
              </w:tabs>
              <w:autoSpaceDE w:val="0"/>
              <w:autoSpaceDN w:val="0"/>
              <w:adjustRightInd w:val="0"/>
              <w:ind w:left="721" w:right="-24" w:hanging="721"/>
              <w:jc w:val="both"/>
              <w:rPr>
                <w:rFonts w:ascii="Arial" w:hAnsi="Arial" w:cs="Arial"/>
                <w:sz w:val="22"/>
                <w:szCs w:val="22"/>
              </w:rPr>
            </w:pPr>
            <w:r w:rsidRPr="00EA1F41">
              <w:rPr>
                <w:rFonts w:ascii="Arial" w:hAnsi="Arial" w:cs="Arial"/>
                <w:sz w:val="22"/>
                <w:szCs w:val="22"/>
              </w:rPr>
              <w:t>39.2.5</w:t>
            </w:r>
            <w:r w:rsidRPr="00EA1F41">
              <w:rPr>
                <w:rFonts w:ascii="Arial" w:hAnsi="Arial" w:cs="Arial"/>
                <w:sz w:val="22"/>
                <w:szCs w:val="22"/>
              </w:rPr>
              <w:tab/>
              <w:t>If the Employer and the Contractor cannot reach agreement on the price for the Change, an equitable adjustment to the Time for Completion, or any other matters identified in the Change Proposal, the Employer may nevertheless instruct the Contractor to proceed with the Change by issue of a “Pending Agreement Change Order.”</w:t>
            </w:r>
          </w:p>
          <w:p w14:paraId="40C0BC8C" w14:textId="77777777" w:rsidR="00AD0E9A" w:rsidRPr="00EA1F41" w:rsidRDefault="00AD0E9A" w:rsidP="00693948">
            <w:pPr>
              <w:tabs>
                <w:tab w:val="left" w:pos="2520"/>
                <w:tab w:val="left" w:pos="2880"/>
                <w:tab w:val="left" w:pos="3060"/>
                <w:tab w:val="left" w:pos="4320"/>
                <w:tab w:val="left" w:pos="5040"/>
                <w:tab w:val="left" w:pos="6588"/>
              </w:tabs>
              <w:autoSpaceDE w:val="0"/>
              <w:autoSpaceDN w:val="0"/>
              <w:adjustRightInd w:val="0"/>
              <w:ind w:left="811" w:right="-24" w:hanging="851"/>
              <w:jc w:val="both"/>
              <w:rPr>
                <w:rFonts w:ascii="Arial" w:hAnsi="Arial" w:cs="Arial"/>
                <w:sz w:val="22"/>
                <w:szCs w:val="22"/>
                <w:lang w:val="en-IN"/>
              </w:rPr>
            </w:pPr>
          </w:p>
          <w:p w14:paraId="04E24A57" w14:textId="77777777" w:rsidR="00693948" w:rsidRDefault="00693948" w:rsidP="00AD0E9A">
            <w:pPr>
              <w:tabs>
                <w:tab w:val="left" w:pos="2520"/>
                <w:tab w:val="left" w:pos="2880"/>
                <w:tab w:val="left" w:pos="3060"/>
                <w:tab w:val="left" w:pos="4320"/>
                <w:tab w:val="left" w:pos="5040"/>
                <w:tab w:val="left" w:pos="6588"/>
              </w:tabs>
              <w:autoSpaceDE w:val="0"/>
              <w:autoSpaceDN w:val="0"/>
              <w:adjustRightInd w:val="0"/>
              <w:ind w:left="721" w:right="-24"/>
              <w:jc w:val="both"/>
              <w:rPr>
                <w:rFonts w:ascii="Arial" w:hAnsi="Arial" w:cs="Arial"/>
                <w:sz w:val="22"/>
                <w:szCs w:val="22"/>
              </w:rPr>
            </w:pPr>
            <w:r w:rsidRPr="00EA1F41">
              <w:rPr>
                <w:rFonts w:ascii="Arial" w:hAnsi="Arial" w:cs="Arial"/>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682B0E24" w14:textId="77777777" w:rsidR="00693948" w:rsidRPr="00EA1F41" w:rsidRDefault="00693948" w:rsidP="00693948">
            <w:pPr>
              <w:tabs>
                <w:tab w:val="left" w:pos="2520"/>
                <w:tab w:val="left" w:pos="2880"/>
                <w:tab w:val="left" w:pos="3060"/>
                <w:tab w:val="left" w:pos="4320"/>
                <w:tab w:val="left" w:pos="5040"/>
                <w:tab w:val="left" w:pos="6588"/>
              </w:tabs>
              <w:autoSpaceDE w:val="0"/>
              <w:autoSpaceDN w:val="0"/>
              <w:adjustRightInd w:val="0"/>
              <w:ind w:left="811" w:right="-24"/>
              <w:jc w:val="both"/>
              <w:rPr>
                <w:rFonts w:ascii="Arial" w:hAnsi="Arial" w:cs="Arial"/>
                <w:sz w:val="22"/>
                <w:szCs w:val="22"/>
              </w:rPr>
            </w:pPr>
          </w:p>
          <w:p w14:paraId="0AFF0AF7" w14:textId="784AADB0" w:rsidR="00693948" w:rsidRPr="00EA1F41" w:rsidRDefault="00693948" w:rsidP="00AD0E9A">
            <w:pPr>
              <w:ind w:left="721"/>
              <w:jc w:val="both"/>
              <w:rPr>
                <w:rFonts w:ascii="Arial" w:hAnsi="Arial" w:cs="Arial"/>
                <w:b/>
                <w:bCs/>
                <w:sz w:val="22"/>
                <w:szCs w:val="22"/>
              </w:rPr>
            </w:pPr>
            <w:r w:rsidRPr="00EA1F41">
              <w:rPr>
                <w:rFonts w:ascii="Arial" w:hAnsi="Arial" w:cs="Arial"/>
                <w:sz w:val="22"/>
                <w:szCs w:val="22"/>
              </w:rPr>
              <w:t xml:space="preserve">If  the parties  cannot reach agreement within sixty (60) days from  the  date of issue of the Pending Agreement Change Order,  then  the  matter  may be referred to the </w:t>
            </w:r>
            <w:r w:rsidRPr="00EA1F41">
              <w:rPr>
                <w:rFonts w:ascii="Arial" w:hAnsi="Arial" w:cs="Arial"/>
                <w:sz w:val="22"/>
                <w:szCs w:val="22"/>
                <w:u w:val="single"/>
              </w:rPr>
              <w:t xml:space="preserve">Expert Settlement Council (ESC) </w:t>
            </w:r>
            <w:r w:rsidRPr="00EA1F41">
              <w:rPr>
                <w:rFonts w:ascii="Arial" w:hAnsi="Arial" w:cs="Arial"/>
                <w:sz w:val="22"/>
                <w:szCs w:val="22"/>
              </w:rPr>
              <w:t>in accordance with the provisions of GCC Sub-Clause</w:t>
            </w:r>
            <w:r w:rsidRPr="00EA1F41">
              <w:rPr>
                <w:rFonts w:ascii="Arial" w:hAnsi="Arial" w:cs="Arial"/>
                <w:sz w:val="22"/>
                <w:szCs w:val="22"/>
                <w:u w:val="single"/>
              </w:rPr>
              <w:t xml:space="preserve"> 6.3.1.</w:t>
            </w:r>
          </w:p>
        </w:tc>
      </w:tr>
      <w:tr w:rsidR="00693948" w:rsidRPr="008E7E3B" w14:paraId="5B3A72BF" w14:textId="77777777" w:rsidTr="00693948">
        <w:trPr>
          <w:trHeight w:val="180"/>
        </w:trPr>
        <w:tc>
          <w:tcPr>
            <w:tcW w:w="817" w:type="dxa"/>
            <w:tcBorders>
              <w:bottom w:val="single" w:sz="4" w:space="0" w:color="auto"/>
              <w:right w:val="single" w:sz="4" w:space="0" w:color="auto"/>
            </w:tcBorders>
          </w:tcPr>
          <w:p w14:paraId="0E0CD683" w14:textId="73B5C2F9" w:rsidR="00693948" w:rsidRDefault="00693948" w:rsidP="00693948">
            <w:pPr>
              <w:tabs>
                <w:tab w:val="left" w:pos="6660"/>
              </w:tabs>
              <w:jc w:val="center"/>
              <w:rPr>
                <w:rFonts w:ascii="Arial" w:hAnsi="Arial" w:cs="Arial"/>
                <w:sz w:val="22"/>
                <w:szCs w:val="22"/>
              </w:rPr>
            </w:pPr>
            <w:r>
              <w:rPr>
                <w:rFonts w:ascii="Arial" w:hAnsi="Arial" w:cs="Arial"/>
                <w:sz w:val="22"/>
                <w:szCs w:val="22"/>
              </w:rPr>
              <w:t>34</w:t>
            </w:r>
          </w:p>
        </w:tc>
        <w:tc>
          <w:tcPr>
            <w:tcW w:w="1701" w:type="dxa"/>
            <w:tcBorders>
              <w:left w:val="single" w:sz="4" w:space="0" w:color="auto"/>
              <w:bottom w:val="single" w:sz="4" w:space="0" w:color="auto"/>
              <w:right w:val="single" w:sz="4" w:space="0" w:color="auto"/>
            </w:tcBorders>
          </w:tcPr>
          <w:p w14:paraId="1D8E2487" w14:textId="77777777" w:rsidR="00693948" w:rsidRDefault="00693948" w:rsidP="00693948">
            <w:pPr>
              <w:jc w:val="both"/>
              <w:rPr>
                <w:rFonts w:ascii="Arial" w:hAnsi="Arial" w:cs="Arial"/>
                <w:b/>
                <w:bCs/>
                <w:sz w:val="22"/>
                <w:szCs w:val="22"/>
              </w:rPr>
            </w:pPr>
          </w:p>
        </w:tc>
        <w:tc>
          <w:tcPr>
            <w:tcW w:w="7060" w:type="dxa"/>
            <w:tcBorders>
              <w:left w:val="single" w:sz="4" w:space="0" w:color="auto"/>
              <w:bottom w:val="single" w:sz="4" w:space="0" w:color="auto"/>
            </w:tcBorders>
          </w:tcPr>
          <w:p w14:paraId="2267BC32" w14:textId="01AF7231" w:rsidR="00693948" w:rsidRPr="00EA1F41" w:rsidRDefault="00693948" w:rsidP="00693948">
            <w:pPr>
              <w:ind w:left="41" w:right="-24"/>
              <w:jc w:val="both"/>
              <w:rPr>
                <w:rFonts w:ascii="Arial" w:hAnsi="Arial" w:cs="Arial"/>
                <w:sz w:val="22"/>
                <w:szCs w:val="22"/>
                <w:lang w:val="en-IN"/>
              </w:rPr>
            </w:pPr>
            <w:r w:rsidRPr="00EA1F41">
              <w:rPr>
                <w:rFonts w:ascii="Arial" w:hAnsi="Arial" w:cs="Arial"/>
                <w:b/>
                <w:bCs/>
                <w:sz w:val="22"/>
                <w:szCs w:val="22"/>
              </w:rPr>
              <w:t>GCC Sub-Clause 40.2 (</w:t>
            </w:r>
            <w:r w:rsidRPr="00EA1F41">
              <w:rPr>
                <w:rFonts w:ascii="Arial" w:hAnsi="Arial" w:cs="Arial"/>
                <w:b/>
                <w:sz w:val="22"/>
                <w:szCs w:val="22"/>
              </w:rPr>
              <w:t>Extension of Time for Completion</w:t>
            </w:r>
            <w:r w:rsidRPr="00EA1F41">
              <w:rPr>
                <w:rFonts w:ascii="Arial" w:hAnsi="Arial" w:cs="Arial"/>
                <w:b/>
                <w:bCs/>
                <w:sz w:val="22"/>
                <w:szCs w:val="22"/>
              </w:rPr>
              <w:t xml:space="preserve">) shall be replaced as under: </w:t>
            </w:r>
          </w:p>
          <w:p w14:paraId="00AB8343" w14:textId="77777777" w:rsidR="00693948" w:rsidRPr="00EA1F41" w:rsidRDefault="00693948" w:rsidP="00693948">
            <w:pPr>
              <w:ind w:left="993" w:right="-24" w:hanging="851"/>
              <w:jc w:val="both"/>
              <w:rPr>
                <w:rFonts w:ascii="Arial" w:hAnsi="Arial" w:cs="Arial"/>
                <w:sz w:val="22"/>
                <w:szCs w:val="22"/>
                <w:u w:val="single"/>
              </w:rPr>
            </w:pPr>
            <w:r w:rsidRPr="00EA1F41">
              <w:rPr>
                <w:rFonts w:ascii="Arial" w:hAnsi="Arial" w:cs="Arial"/>
                <w:sz w:val="22"/>
                <w:szCs w:val="22"/>
              </w:rPr>
              <w:t>40.2</w:t>
            </w:r>
            <w:r w:rsidRPr="00EA1F41">
              <w:rPr>
                <w:rFonts w:ascii="Arial" w:hAnsi="Arial" w:cs="Arial"/>
                <w:sz w:val="22"/>
                <w:szCs w:val="22"/>
              </w:rPr>
              <w:tab/>
              <w:t xml:space="preserve">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In the event that the Contractor does not accept the Employer’s estimate of a fair and reasonable time extension, the Contractor shall be entitled to refer the matter to the </w:t>
            </w:r>
            <w:r w:rsidRPr="00EA1F41">
              <w:rPr>
                <w:rFonts w:ascii="Arial" w:hAnsi="Arial" w:cs="Arial"/>
                <w:sz w:val="22"/>
                <w:szCs w:val="22"/>
                <w:u w:val="single"/>
              </w:rPr>
              <w:t xml:space="preserve">Expert Settlement Council (ESC), </w:t>
            </w:r>
            <w:r w:rsidRPr="00EA1F41">
              <w:rPr>
                <w:rFonts w:ascii="Arial" w:hAnsi="Arial" w:cs="Arial"/>
                <w:sz w:val="22"/>
                <w:szCs w:val="22"/>
              </w:rPr>
              <w:t>pursuant to GCC Sub-Clause</w:t>
            </w:r>
            <w:r w:rsidRPr="00EA1F41">
              <w:rPr>
                <w:rFonts w:ascii="Arial" w:hAnsi="Arial" w:cs="Arial"/>
                <w:sz w:val="22"/>
                <w:szCs w:val="22"/>
                <w:u w:val="single"/>
              </w:rPr>
              <w:t xml:space="preserve"> </w:t>
            </w:r>
            <w:r w:rsidRPr="00EA1F41">
              <w:rPr>
                <w:rFonts w:ascii="Arial" w:hAnsi="Arial" w:cs="Arial"/>
                <w:b/>
                <w:bCs/>
                <w:sz w:val="22"/>
                <w:szCs w:val="22"/>
                <w:u w:val="single"/>
              </w:rPr>
              <w:t>6.3.1</w:t>
            </w:r>
            <w:r w:rsidRPr="00EA1F41">
              <w:rPr>
                <w:rFonts w:ascii="Arial" w:hAnsi="Arial" w:cs="Arial"/>
                <w:sz w:val="22"/>
                <w:szCs w:val="22"/>
                <w:u w:val="single"/>
              </w:rPr>
              <w:t>.</w:t>
            </w:r>
          </w:p>
          <w:p w14:paraId="711C06B6" w14:textId="77777777" w:rsidR="00693948" w:rsidRPr="00693948" w:rsidRDefault="00693948" w:rsidP="00693948">
            <w:pPr>
              <w:jc w:val="both"/>
              <w:rPr>
                <w:rFonts w:ascii="Arial" w:hAnsi="Arial" w:cs="Arial"/>
                <w:b/>
                <w:bCs/>
                <w:sz w:val="18"/>
                <w:szCs w:val="18"/>
              </w:rPr>
            </w:pPr>
          </w:p>
        </w:tc>
      </w:tr>
      <w:tr w:rsidR="00693948" w:rsidRPr="008E7E3B" w14:paraId="345CBE7C" w14:textId="77777777" w:rsidTr="00D04AB7">
        <w:trPr>
          <w:trHeight w:val="900"/>
        </w:trPr>
        <w:tc>
          <w:tcPr>
            <w:tcW w:w="817" w:type="dxa"/>
            <w:tcBorders>
              <w:bottom w:val="single" w:sz="4" w:space="0" w:color="auto"/>
              <w:right w:val="single" w:sz="4" w:space="0" w:color="auto"/>
            </w:tcBorders>
          </w:tcPr>
          <w:p w14:paraId="49FC328E" w14:textId="44EB0FE2" w:rsidR="00693948" w:rsidRPr="00AC793D" w:rsidRDefault="00693948" w:rsidP="00693948">
            <w:pPr>
              <w:tabs>
                <w:tab w:val="left" w:pos="6660"/>
              </w:tabs>
              <w:jc w:val="center"/>
              <w:rPr>
                <w:rFonts w:ascii="Arial" w:hAnsi="Arial" w:cs="Arial"/>
                <w:sz w:val="22"/>
                <w:szCs w:val="22"/>
              </w:rPr>
            </w:pPr>
            <w:r w:rsidRPr="00AC793D">
              <w:rPr>
                <w:rFonts w:ascii="Arial" w:hAnsi="Arial" w:cs="Arial"/>
                <w:sz w:val="22"/>
                <w:szCs w:val="22"/>
              </w:rPr>
              <w:t>3</w:t>
            </w:r>
            <w:r>
              <w:rPr>
                <w:rFonts w:ascii="Arial" w:hAnsi="Arial" w:cs="Arial"/>
                <w:sz w:val="22"/>
                <w:szCs w:val="22"/>
              </w:rPr>
              <w:t>5</w:t>
            </w:r>
          </w:p>
        </w:tc>
        <w:tc>
          <w:tcPr>
            <w:tcW w:w="1701" w:type="dxa"/>
            <w:tcBorders>
              <w:left w:val="single" w:sz="4" w:space="0" w:color="auto"/>
              <w:bottom w:val="single" w:sz="4" w:space="0" w:color="auto"/>
              <w:right w:val="single" w:sz="4" w:space="0" w:color="auto"/>
            </w:tcBorders>
          </w:tcPr>
          <w:p w14:paraId="6B2C432E" w14:textId="52E59D89" w:rsidR="00693948" w:rsidRPr="00EA1F41" w:rsidRDefault="00693948" w:rsidP="00693948">
            <w:pPr>
              <w:jc w:val="both"/>
              <w:rPr>
                <w:rFonts w:ascii="Arial" w:hAnsi="Arial" w:cs="Arial"/>
                <w:b/>
                <w:bCs/>
                <w:sz w:val="22"/>
                <w:szCs w:val="22"/>
              </w:rPr>
            </w:pPr>
            <w:r w:rsidRPr="00EA1F41">
              <w:rPr>
                <w:rFonts w:ascii="Arial" w:hAnsi="Arial" w:cs="Arial"/>
                <w:color w:val="000000"/>
                <w:sz w:val="22"/>
                <w:szCs w:val="22"/>
              </w:rPr>
              <w:t>GCC 6.2.I</w:t>
            </w:r>
          </w:p>
        </w:tc>
        <w:tc>
          <w:tcPr>
            <w:tcW w:w="7060" w:type="dxa"/>
            <w:tcBorders>
              <w:left w:val="single" w:sz="4" w:space="0" w:color="auto"/>
              <w:bottom w:val="single" w:sz="4" w:space="0" w:color="auto"/>
            </w:tcBorders>
          </w:tcPr>
          <w:p w14:paraId="1C1A347F" w14:textId="597973D5" w:rsidR="00693948" w:rsidRPr="00EA1F41" w:rsidRDefault="00693948" w:rsidP="00693948">
            <w:pPr>
              <w:ind w:left="41" w:right="-24"/>
              <w:jc w:val="both"/>
              <w:rPr>
                <w:rFonts w:ascii="Arial" w:hAnsi="Arial" w:cs="Arial"/>
                <w:b/>
                <w:bCs/>
                <w:i/>
                <w:iCs/>
                <w:sz w:val="22"/>
                <w:szCs w:val="22"/>
              </w:rPr>
            </w:pPr>
            <w:r w:rsidRPr="00EA1F41">
              <w:rPr>
                <w:rFonts w:ascii="Arial" w:hAnsi="Arial" w:cs="Arial"/>
                <w:color w:val="000000"/>
                <w:sz w:val="22"/>
                <w:szCs w:val="22"/>
              </w:rPr>
              <w:t>(Appointment, Selection and Removal of IEs/Experts)</w:t>
            </w:r>
            <w:r w:rsidRPr="00EA1F41">
              <w:rPr>
                <w:rFonts w:ascii="Arial" w:hAnsi="Arial" w:cs="Arial"/>
                <w:color w:val="000000"/>
                <w:sz w:val="22"/>
                <w:szCs w:val="22"/>
              </w:rPr>
              <w:br/>
              <w:t xml:space="preserve">The Panel of Experts for appointment as Independent Engineer is enclosed as  </w:t>
            </w:r>
            <w:r w:rsidRPr="00EA1F41">
              <w:rPr>
                <w:rFonts w:ascii="Arial" w:hAnsi="Arial" w:cs="Arial"/>
                <w:b/>
                <w:bCs/>
                <w:color w:val="000000"/>
                <w:sz w:val="22"/>
                <w:szCs w:val="22"/>
              </w:rPr>
              <w:t>Annexure-IV</w:t>
            </w:r>
            <w:r w:rsidRPr="00EA1F41">
              <w:rPr>
                <w:rFonts w:ascii="Arial" w:hAnsi="Arial" w:cs="Arial"/>
                <w:color w:val="000000"/>
                <w:sz w:val="22"/>
                <w:szCs w:val="22"/>
              </w:rPr>
              <w:t>.</w:t>
            </w:r>
          </w:p>
        </w:tc>
      </w:tr>
      <w:tr w:rsidR="00693948" w:rsidRPr="008E7E3B" w14:paraId="69CB6E7E" w14:textId="77777777" w:rsidTr="006E4B6E">
        <w:trPr>
          <w:trHeight w:val="5661"/>
        </w:trPr>
        <w:tc>
          <w:tcPr>
            <w:tcW w:w="817" w:type="dxa"/>
            <w:tcBorders>
              <w:bottom w:val="single" w:sz="4" w:space="0" w:color="auto"/>
              <w:right w:val="single" w:sz="4" w:space="0" w:color="auto"/>
            </w:tcBorders>
          </w:tcPr>
          <w:p w14:paraId="492564E6" w14:textId="4003E799" w:rsidR="00693948" w:rsidRPr="00AC793D" w:rsidRDefault="00693948" w:rsidP="00693948">
            <w:pPr>
              <w:tabs>
                <w:tab w:val="left" w:pos="6660"/>
              </w:tabs>
              <w:jc w:val="center"/>
              <w:rPr>
                <w:rFonts w:ascii="Arial" w:hAnsi="Arial" w:cs="Arial"/>
                <w:sz w:val="22"/>
                <w:szCs w:val="22"/>
              </w:rPr>
            </w:pPr>
            <w:r w:rsidRPr="00AC793D">
              <w:rPr>
                <w:rFonts w:ascii="Arial" w:hAnsi="Arial" w:cs="Arial"/>
                <w:sz w:val="22"/>
                <w:szCs w:val="22"/>
              </w:rPr>
              <w:lastRenderedPageBreak/>
              <w:t>3</w:t>
            </w:r>
            <w:r>
              <w:rPr>
                <w:rFonts w:ascii="Arial" w:hAnsi="Arial" w:cs="Arial"/>
                <w:sz w:val="22"/>
                <w:szCs w:val="22"/>
              </w:rPr>
              <w:t>6</w:t>
            </w:r>
          </w:p>
        </w:tc>
        <w:tc>
          <w:tcPr>
            <w:tcW w:w="1701" w:type="dxa"/>
            <w:tcBorders>
              <w:left w:val="single" w:sz="4" w:space="0" w:color="auto"/>
              <w:bottom w:val="single" w:sz="4" w:space="0" w:color="auto"/>
              <w:right w:val="single" w:sz="4" w:space="0" w:color="auto"/>
            </w:tcBorders>
          </w:tcPr>
          <w:p w14:paraId="2EA4338C" w14:textId="77777777" w:rsidR="00693948" w:rsidRDefault="00693948" w:rsidP="00693948">
            <w:pPr>
              <w:jc w:val="both"/>
              <w:rPr>
                <w:rFonts w:ascii="Arial" w:hAnsi="Arial" w:cs="Arial"/>
                <w:color w:val="000000"/>
                <w:sz w:val="22"/>
                <w:szCs w:val="22"/>
              </w:rPr>
            </w:pPr>
            <w:r w:rsidRPr="00B90D9C">
              <w:rPr>
                <w:rFonts w:ascii="Arial" w:hAnsi="Arial" w:cs="Arial"/>
                <w:color w:val="000000"/>
                <w:sz w:val="22"/>
                <w:szCs w:val="22"/>
                <w:highlight w:val="green"/>
              </w:rPr>
              <w:t>GCC 6.2.II(iii)</w:t>
            </w:r>
          </w:p>
          <w:p w14:paraId="612397B5" w14:textId="77777777" w:rsidR="00D954D5" w:rsidRDefault="00D954D5" w:rsidP="00693948">
            <w:pPr>
              <w:jc w:val="both"/>
              <w:rPr>
                <w:rFonts w:ascii="Arial" w:hAnsi="Arial" w:cs="Arial"/>
                <w:b/>
                <w:bCs/>
                <w:color w:val="000000"/>
                <w:sz w:val="22"/>
                <w:szCs w:val="22"/>
              </w:rPr>
            </w:pPr>
          </w:p>
          <w:p w14:paraId="1DE307AF" w14:textId="77777777" w:rsidR="00D954D5" w:rsidRDefault="00D954D5" w:rsidP="00693948">
            <w:pPr>
              <w:jc w:val="both"/>
              <w:rPr>
                <w:rFonts w:ascii="Arial" w:hAnsi="Arial" w:cs="Arial"/>
                <w:b/>
                <w:bCs/>
                <w:color w:val="000000"/>
                <w:sz w:val="22"/>
                <w:szCs w:val="22"/>
              </w:rPr>
            </w:pPr>
          </w:p>
          <w:p w14:paraId="0DEE83D3" w14:textId="77777777" w:rsidR="00D954D5" w:rsidRDefault="00D954D5" w:rsidP="00693948">
            <w:pPr>
              <w:jc w:val="both"/>
              <w:rPr>
                <w:rFonts w:ascii="Arial" w:hAnsi="Arial" w:cs="Arial"/>
                <w:b/>
                <w:bCs/>
                <w:color w:val="000000"/>
                <w:sz w:val="22"/>
                <w:szCs w:val="22"/>
              </w:rPr>
            </w:pPr>
          </w:p>
          <w:p w14:paraId="55A64261" w14:textId="77777777" w:rsidR="00D954D5" w:rsidRDefault="00D954D5" w:rsidP="00693948">
            <w:pPr>
              <w:jc w:val="both"/>
              <w:rPr>
                <w:rFonts w:ascii="Arial" w:hAnsi="Arial" w:cs="Arial"/>
                <w:b/>
                <w:bCs/>
                <w:color w:val="000000"/>
                <w:sz w:val="22"/>
                <w:szCs w:val="22"/>
              </w:rPr>
            </w:pPr>
          </w:p>
          <w:p w14:paraId="42124D44" w14:textId="77777777" w:rsidR="00D954D5" w:rsidRDefault="00D954D5" w:rsidP="00693948">
            <w:pPr>
              <w:jc w:val="both"/>
              <w:rPr>
                <w:rFonts w:ascii="Arial" w:hAnsi="Arial" w:cs="Arial"/>
                <w:b/>
                <w:bCs/>
                <w:color w:val="000000"/>
                <w:sz w:val="22"/>
                <w:szCs w:val="22"/>
              </w:rPr>
            </w:pPr>
          </w:p>
          <w:p w14:paraId="10FFD968" w14:textId="77777777" w:rsidR="00B90D9C" w:rsidRDefault="00B90D9C" w:rsidP="00693948">
            <w:pPr>
              <w:jc w:val="both"/>
              <w:rPr>
                <w:rFonts w:ascii="Arial" w:hAnsi="Arial" w:cs="Arial"/>
                <w:color w:val="000000"/>
                <w:sz w:val="22"/>
                <w:szCs w:val="22"/>
              </w:rPr>
            </w:pPr>
          </w:p>
          <w:p w14:paraId="4A12FE1B" w14:textId="77777777" w:rsidR="00B90D9C" w:rsidRDefault="00B90D9C" w:rsidP="00693948">
            <w:pPr>
              <w:jc w:val="both"/>
              <w:rPr>
                <w:rFonts w:ascii="Arial" w:hAnsi="Arial" w:cs="Arial"/>
                <w:color w:val="000000"/>
                <w:sz w:val="22"/>
                <w:szCs w:val="22"/>
              </w:rPr>
            </w:pPr>
          </w:p>
          <w:p w14:paraId="3A9CB2E2" w14:textId="3B28A300" w:rsidR="00D954D5" w:rsidRPr="00EA1F41" w:rsidRDefault="00D954D5" w:rsidP="00693948">
            <w:pPr>
              <w:jc w:val="both"/>
              <w:rPr>
                <w:rFonts w:ascii="Arial" w:hAnsi="Arial" w:cs="Arial"/>
                <w:b/>
                <w:bCs/>
                <w:sz w:val="22"/>
                <w:szCs w:val="22"/>
              </w:rPr>
            </w:pPr>
            <w:r w:rsidRPr="00EA1F41">
              <w:rPr>
                <w:rFonts w:ascii="Arial" w:hAnsi="Arial" w:cs="Arial"/>
                <w:color w:val="000000"/>
                <w:sz w:val="22"/>
                <w:szCs w:val="22"/>
              </w:rPr>
              <w:t>GCC 6.2.II</w:t>
            </w:r>
            <w:r w:rsidR="006E4B6E">
              <w:rPr>
                <w:rFonts w:ascii="Arial" w:hAnsi="Arial" w:cs="Arial"/>
                <w:color w:val="000000"/>
                <w:sz w:val="22"/>
                <w:szCs w:val="22"/>
              </w:rPr>
              <w:t>I</w:t>
            </w:r>
          </w:p>
        </w:tc>
        <w:tc>
          <w:tcPr>
            <w:tcW w:w="7060" w:type="dxa"/>
            <w:tcBorders>
              <w:left w:val="single" w:sz="4" w:space="0" w:color="auto"/>
              <w:bottom w:val="single" w:sz="4" w:space="0" w:color="auto"/>
            </w:tcBorders>
          </w:tcPr>
          <w:p w14:paraId="51520628" w14:textId="1B3E6E2F" w:rsidR="00D954D5" w:rsidRPr="00B90D9C" w:rsidRDefault="000C2FA3" w:rsidP="00693948">
            <w:pPr>
              <w:ind w:left="41" w:right="-24"/>
              <w:jc w:val="both"/>
              <w:rPr>
                <w:rFonts w:ascii="Arial" w:hAnsi="Arial" w:cs="Arial"/>
                <w:color w:val="000000"/>
                <w:sz w:val="22"/>
                <w:szCs w:val="22"/>
                <w:highlight w:val="green"/>
              </w:rPr>
            </w:pPr>
            <w:r w:rsidRPr="00B90D9C">
              <w:rPr>
                <w:rFonts w:ascii="Arial" w:hAnsi="Arial" w:cs="Arial"/>
                <w:color w:val="000000"/>
                <w:sz w:val="22"/>
                <w:szCs w:val="22"/>
                <w:highlight w:val="green"/>
              </w:rPr>
              <w:t>(Standard Operating Procedure (SOPs) for Independent Engineer (IE))</w:t>
            </w:r>
          </w:p>
          <w:p w14:paraId="201A2DB4" w14:textId="77777777" w:rsidR="00D954D5" w:rsidRPr="00B90D9C" w:rsidRDefault="00D954D5" w:rsidP="00693948">
            <w:pPr>
              <w:ind w:left="41" w:right="-24"/>
              <w:jc w:val="both"/>
              <w:rPr>
                <w:rFonts w:ascii="Arial" w:hAnsi="Arial" w:cs="Arial"/>
                <w:color w:val="000000"/>
                <w:sz w:val="22"/>
                <w:szCs w:val="22"/>
                <w:highlight w:val="green"/>
              </w:rPr>
            </w:pPr>
          </w:p>
          <w:p w14:paraId="76A6AA2A" w14:textId="48766DC6" w:rsidR="00D954D5" w:rsidRDefault="000C2FA3" w:rsidP="00693948">
            <w:pPr>
              <w:ind w:left="41" w:right="-24"/>
              <w:jc w:val="both"/>
              <w:rPr>
                <w:rFonts w:ascii="Arial" w:hAnsi="Arial" w:cs="Arial"/>
                <w:color w:val="000000"/>
                <w:sz w:val="22"/>
                <w:szCs w:val="22"/>
              </w:rPr>
            </w:pPr>
            <w:r w:rsidRPr="00B90D9C">
              <w:rPr>
                <w:rFonts w:ascii="Arial" w:hAnsi="Arial" w:cs="Arial"/>
                <w:color w:val="000000"/>
                <w:sz w:val="22"/>
                <w:szCs w:val="22"/>
                <w:highlight w:val="green"/>
              </w:rPr>
              <w:t xml:space="preserve">Rs. 5,000/- per day shall be imposed on either party for failure to provide necessary information sought by IE during the course of investigation in time </w:t>
            </w:r>
            <w:r w:rsidR="00B90D9C" w:rsidRPr="00B90D9C">
              <w:rPr>
                <w:rFonts w:ascii="Arial" w:hAnsi="Arial" w:cs="Arial"/>
                <w:color w:val="000000"/>
                <w:sz w:val="22"/>
                <w:szCs w:val="22"/>
                <w:highlight w:val="green"/>
              </w:rPr>
              <w:t>bound</w:t>
            </w:r>
            <w:r w:rsidR="003E041E" w:rsidRPr="00B90D9C">
              <w:rPr>
                <w:rFonts w:ascii="Arial" w:hAnsi="Arial" w:cs="Arial"/>
                <w:color w:val="000000"/>
                <w:sz w:val="22"/>
                <w:szCs w:val="22"/>
                <w:highlight w:val="green"/>
              </w:rPr>
              <w:t xml:space="preserve"> manner and the share of expenses of other party on IE shall be correspondingly reduced by above amount.</w:t>
            </w:r>
          </w:p>
          <w:p w14:paraId="54E5E48D" w14:textId="77777777" w:rsidR="00D954D5" w:rsidRDefault="00D954D5" w:rsidP="00693948">
            <w:pPr>
              <w:ind w:left="41" w:right="-24"/>
              <w:jc w:val="both"/>
              <w:rPr>
                <w:rFonts w:ascii="Arial" w:hAnsi="Arial" w:cs="Arial"/>
                <w:color w:val="000000"/>
                <w:sz w:val="22"/>
                <w:szCs w:val="22"/>
              </w:rPr>
            </w:pPr>
          </w:p>
          <w:p w14:paraId="28874E16" w14:textId="5A50319F" w:rsidR="00693948" w:rsidRPr="00EA1F41" w:rsidRDefault="00693948" w:rsidP="00693948">
            <w:pPr>
              <w:ind w:left="41" w:right="-24"/>
              <w:jc w:val="both"/>
              <w:rPr>
                <w:rFonts w:ascii="Arial" w:hAnsi="Arial" w:cs="Arial"/>
                <w:b/>
                <w:bCs/>
                <w:i/>
                <w:iCs/>
                <w:sz w:val="22"/>
                <w:szCs w:val="22"/>
              </w:rPr>
            </w:pPr>
            <w:r w:rsidRPr="00EA1F41">
              <w:rPr>
                <w:rFonts w:ascii="Arial" w:hAnsi="Arial" w:cs="Arial"/>
                <w:color w:val="000000"/>
                <w:sz w:val="22"/>
                <w:szCs w:val="22"/>
              </w:rPr>
              <w:t>(Terms and Conditions for Payments to 'Independent Engineer’)</w:t>
            </w:r>
            <w:r w:rsidRPr="00EA1F41">
              <w:rPr>
                <w:rFonts w:ascii="Arial" w:hAnsi="Arial" w:cs="Arial"/>
                <w:color w:val="000000"/>
                <w:sz w:val="22"/>
                <w:szCs w:val="22"/>
              </w:rPr>
              <w:br/>
              <w:t>Retainer fee shall be Rs. ……*… per month fixed for FY ….*…….</w:t>
            </w:r>
            <w:r w:rsidRPr="00EA1F41">
              <w:rPr>
                <w:rFonts w:ascii="Arial" w:hAnsi="Arial" w:cs="Arial"/>
                <w:color w:val="000000"/>
                <w:sz w:val="22"/>
                <w:szCs w:val="22"/>
              </w:rPr>
              <w:br/>
            </w:r>
            <w:r w:rsidRPr="00EA1F41">
              <w:rPr>
                <w:rFonts w:ascii="Arial" w:hAnsi="Arial" w:cs="Arial"/>
                <w:color w:val="000000"/>
                <w:sz w:val="22"/>
                <w:szCs w:val="22"/>
              </w:rPr>
              <w:br/>
              <w:t xml:space="preserve">Site Visit Fee shall be Rs ……**…. per day fixed for FY ……**…... </w:t>
            </w:r>
            <w:r w:rsidRPr="00EA1F41">
              <w:rPr>
                <w:rFonts w:ascii="Arial" w:hAnsi="Arial" w:cs="Arial"/>
                <w:color w:val="000000"/>
                <w:sz w:val="22"/>
                <w:szCs w:val="22"/>
              </w:rPr>
              <w:br/>
            </w:r>
            <w:r w:rsidRPr="00EA1F41">
              <w:rPr>
                <w:rFonts w:ascii="Arial" w:hAnsi="Arial" w:cs="Arial"/>
                <w:color w:val="000000"/>
                <w:sz w:val="22"/>
                <w:szCs w:val="22"/>
              </w:rPr>
              <w:br/>
              <w:t>*Retainer fee shall be Rs. 1,10,000 per month fixed for FY 2022-23. For tenders issued in subsequent financial years, with an increment of 10% (i.e. Rs 1,21,000 for FY 2023-24, Rs 1,32,000 for FY 2024-25 and so on).</w:t>
            </w:r>
            <w:r w:rsidRPr="00EA1F41">
              <w:rPr>
                <w:rFonts w:ascii="Arial" w:hAnsi="Arial" w:cs="Arial"/>
                <w:color w:val="000000"/>
                <w:sz w:val="22"/>
                <w:szCs w:val="22"/>
              </w:rPr>
              <w:br/>
            </w:r>
            <w:r w:rsidRPr="00EA1F41">
              <w:rPr>
                <w:rFonts w:ascii="Arial" w:hAnsi="Arial" w:cs="Arial"/>
                <w:color w:val="000000"/>
                <w:sz w:val="22"/>
                <w:szCs w:val="22"/>
              </w:rPr>
              <w:br/>
              <w:t>**Site Visit Fee shall be Rs 22,000/- per day fixed for FY 22-23. For tenders issued in subsequent financial years, with an increment of 10% (i.e. Rs 24,200 for FY 2023-24, Rs 26,620 for FY 2024-25 and so on).</w:t>
            </w:r>
          </w:p>
        </w:tc>
      </w:tr>
      <w:tr w:rsidR="00693948" w:rsidRPr="008E7E3B" w14:paraId="1F915AEA" w14:textId="77777777" w:rsidTr="004C01B2">
        <w:trPr>
          <w:trHeight w:val="1134"/>
        </w:trPr>
        <w:tc>
          <w:tcPr>
            <w:tcW w:w="817" w:type="dxa"/>
            <w:tcBorders>
              <w:bottom w:val="single" w:sz="4" w:space="0" w:color="auto"/>
              <w:right w:val="single" w:sz="4" w:space="0" w:color="auto"/>
            </w:tcBorders>
          </w:tcPr>
          <w:p w14:paraId="3C5AC312" w14:textId="41CC273B" w:rsidR="00693948" w:rsidRPr="00AC793D" w:rsidRDefault="00693948" w:rsidP="00693948">
            <w:pPr>
              <w:tabs>
                <w:tab w:val="left" w:pos="6660"/>
              </w:tabs>
              <w:jc w:val="center"/>
              <w:rPr>
                <w:rFonts w:ascii="Arial" w:hAnsi="Arial" w:cs="Arial"/>
                <w:sz w:val="22"/>
                <w:szCs w:val="22"/>
              </w:rPr>
            </w:pPr>
            <w:r w:rsidRPr="00AC793D">
              <w:rPr>
                <w:rFonts w:ascii="Arial" w:hAnsi="Arial" w:cs="Arial"/>
                <w:sz w:val="22"/>
                <w:szCs w:val="22"/>
              </w:rPr>
              <w:t>3</w:t>
            </w:r>
            <w:r>
              <w:rPr>
                <w:rFonts w:ascii="Arial" w:hAnsi="Arial" w:cs="Arial"/>
                <w:sz w:val="22"/>
                <w:szCs w:val="22"/>
              </w:rPr>
              <w:t>7</w:t>
            </w:r>
          </w:p>
        </w:tc>
        <w:tc>
          <w:tcPr>
            <w:tcW w:w="1701" w:type="dxa"/>
            <w:tcBorders>
              <w:left w:val="single" w:sz="4" w:space="0" w:color="auto"/>
              <w:bottom w:val="single" w:sz="4" w:space="0" w:color="auto"/>
              <w:right w:val="single" w:sz="4" w:space="0" w:color="auto"/>
            </w:tcBorders>
          </w:tcPr>
          <w:p w14:paraId="00FA6794" w14:textId="106B7C5B" w:rsidR="00693948" w:rsidRPr="004575E5" w:rsidRDefault="00693948" w:rsidP="00693948">
            <w:pPr>
              <w:jc w:val="both"/>
              <w:rPr>
                <w:rFonts w:ascii="Arial" w:hAnsi="Arial" w:cs="Arial"/>
                <w:b/>
                <w:bCs/>
                <w:sz w:val="22"/>
                <w:szCs w:val="22"/>
              </w:rPr>
            </w:pPr>
            <w:r w:rsidRPr="004575E5">
              <w:rPr>
                <w:rFonts w:ascii="Arial" w:hAnsi="Arial" w:cs="Arial"/>
                <w:color w:val="000000"/>
                <w:sz w:val="22"/>
                <w:szCs w:val="22"/>
              </w:rPr>
              <w:t>GCC 6.3</w:t>
            </w:r>
          </w:p>
        </w:tc>
        <w:tc>
          <w:tcPr>
            <w:tcW w:w="7060" w:type="dxa"/>
            <w:tcBorders>
              <w:left w:val="single" w:sz="4" w:space="0" w:color="auto"/>
              <w:bottom w:val="single" w:sz="4" w:space="0" w:color="auto"/>
            </w:tcBorders>
          </w:tcPr>
          <w:p w14:paraId="77055588" w14:textId="69E472B5" w:rsidR="00693948" w:rsidRPr="004575E5" w:rsidRDefault="00693948" w:rsidP="00660664">
            <w:pPr>
              <w:ind w:left="41" w:right="-24"/>
              <w:rPr>
                <w:rFonts w:ascii="Arial" w:hAnsi="Arial" w:cs="Arial"/>
                <w:color w:val="0070C0"/>
                <w:sz w:val="22"/>
                <w:szCs w:val="22"/>
              </w:rPr>
            </w:pPr>
            <w:r w:rsidRPr="004575E5">
              <w:rPr>
                <w:rFonts w:ascii="Arial" w:hAnsi="Arial" w:cs="Arial"/>
                <w:b/>
                <w:bCs/>
                <w:color w:val="000000"/>
                <w:sz w:val="22"/>
                <w:szCs w:val="22"/>
              </w:rPr>
              <w:t>Mediation through Independent External Monitors (IEMs)</w:t>
            </w:r>
            <w:r w:rsidRPr="004575E5">
              <w:rPr>
                <w:rFonts w:ascii="Arial" w:hAnsi="Arial" w:cs="Arial"/>
                <w:color w:val="000000"/>
                <w:sz w:val="22"/>
                <w:szCs w:val="22"/>
              </w:rPr>
              <w:t xml:space="preserve"> - </w:t>
            </w:r>
          </w:p>
          <w:p w14:paraId="45B8A6C4" w14:textId="77777777" w:rsidR="00693948" w:rsidRPr="004575E5" w:rsidRDefault="00693948" w:rsidP="00693948">
            <w:pPr>
              <w:ind w:left="41" w:right="-24"/>
              <w:jc w:val="both"/>
              <w:rPr>
                <w:rFonts w:ascii="Arial" w:hAnsi="Arial" w:cs="Arial"/>
                <w:color w:val="0070C0"/>
                <w:sz w:val="22"/>
                <w:szCs w:val="22"/>
              </w:rPr>
            </w:pPr>
            <w:r w:rsidRPr="004575E5">
              <w:rPr>
                <w:rFonts w:ascii="Arial" w:hAnsi="Arial" w:cs="Arial"/>
                <w:color w:val="0070C0"/>
                <w:sz w:val="22"/>
                <w:szCs w:val="22"/>
              </w:rPr>
              <w:t>(Applicable only for tenders having Integrity Pact provisions)</w:t>
            </w:r>
          </w:p>
          <w:p w14:paraId="27668E0D" w14:textId="77777777" w:rsidR="00660664" w:rsidRPr="004575E5" w:rsidRDefault="00660664" w:rsidP="00693948">
            <w:pPr>
              <w:ind w:left="41" w:right="-24"/>
              <w:jc w:val="both"/>
              <w:rPr>
                <w:rFonts w:ascii="Arial" w:hAnsi="Arial" w:cs="Arial"/>
                <w:b/>
                <w:bCs/>
                <w:i/>
                <w:iCs/>
                <w:color w:val="0070C0"/>
                <w:sz w:val="22"/>
                <w:szCs w:val="22"/>
              </w:rPr>
            </w:pPr>
          </w:p>
          <w:p w14:paraId="21644AAC" w14:textId="1F478485" w:rsidR="00110959" w:rsidRPr="004575E5" w:rsidRDefault="00660664" w:rsidP="00110959">
            <w:pPr>
              <w:ind w:left="41" w:right="-24"/>
              <w:jc w:val="both"/>
              <w:rPr>
                <w:rFonts w:ascii="Arial" w:hAnsi="Arial" w:cs="Arial"/>
                <w:b/>
                <w:bCs/>
                <w:sz w:val="22"/>
                <w:szCs w:val="22"/>
              </w:rPr>
            </w:pPr>
            <w:r w:rsidRPr="008F1915">
              <w:rPr>
                <w:rFonts w:ascii="Arial" w:hAnsi="Arial" w:cs="Arial"/>
                <w:b/>
                <w:bCs/>
                <w:sz w:val="22"/>
                <w:szCs w:val="22"/>
              </w:rPr>
              <w:t>Applicable</w:t>
            </w:r>
            <w:r w:rsidRPr="004575E5">
              <w:rPr>
                <w:rFonts w:ascii="Arial" w:hAnsi="Arial" w:cs="Arial"/>
                <w:b/>
                <w:bCs/>
                <w:sz w:val="22"/>
                <w:szCs w:val="22"/>
              </w:rPr>
              <w:t xml:space="preserve"> / </w:t>
            </w:r>
            <w:r w:rsidRPr="008F1915">
              <w:rPr>
                <w:rFonts w:ascii="Arial" w:hAnsi="Arial" w:cs="Arial"/>
                <w:b/>
                <w:bCs/>
                <w:strike/>
                <w:sz w:val="22"/>
                <w:szCs w:val="22"/>
              </w:rPr>
              <w:t>Not applicable</w:t>
            </w:r>
          </w:p>
        </w:tc>
      </w:tr>
      <w:tr w:rsidR="00693948" w:rsidRPr="008E7E3B" w14:paraId="4936AC74" w14:textId="77777777" w:rsidTr="00A866BA">
        <w:trPr>
          <w:trHeight w:val="891"/>
        </w:trPr>
        <w:tc>
          <w:tcPr>
            <w:tcW w:w="817" w:type="dxa"/>
            <w:tcBorders>
              <w:bottom w:val="single" w:sz="4" w:space="0" w:color="auto"/>
              <w:right w:val="single" w:sz="4" w:space="0" w:color="auto"/>
            </w:tcBorders>
          </w:tcPr>
          <w:p w14:paraId="26598B5A" w14:textId="228B5B2D" w:rsidR="00693948" w:rsidRPr="00AC793D" w:rsidRDefault="00693948" w:rsidP="00693948">
            <w:pPr>
              <w:tabs>
                <w:tab w:val="left" w:pos="6660"/>
              </w:tabs>
              <w:jc w:val="center"/>
              <w:rPr>
                <w:rFonts w:ascii="Arial" w:hAnsi="Arial" w:cs="Arial"/>
                <w:sz w:val="22"/>
                <w:szCs w:val="22"/>
              </w:rPr>
            </w:pPr>
            <w:r>
              <w:rPr>
                <w:rFonts w:ascii="Arial" w:hAnsi="Arial" w:cs="Arial"/>
                <w:sz w:val="22"/>
                <w:szCs w:val="22"/>
              </w:rPr>
              <w:t>38</w:t>
            </w:r>
          </w:p>
        </w:tc>
        <w:tc>
          <w:tcPr>
            <w:tcW w:w="1701" w:type="dxa"/>
            <w:tcBorders>
              <w:left w:val="single" w:sz="4" w:space="0" w:color="auto"/>
              <w:bottom w:val="single" w:sz="4" w:space="0" w:color="auto"/>
              <w:right w:val="single" w:sz="4" w:space="0" w:color="auto"/>
            </w:tcBorders>
          </w:tcPr>
          <w:p w14:paraId="5443D0B3" w14:textId="21F655F5" w:rsidR="00693948" w:rsidRPr="004575E5" w:rsidRDefault="00693948" w:rsidP="00693948">
            <w:pPr>
              <w:jc w:val="both"/>
              <w:rPr>
                <w:rFonts w:ascii="Arial" w:hAnsi="Arial" w:cs="Arial"/>
                <w:b/>
                <w:bCs/>
                <w:sz w:val="22"/>
                <w:szCs w:val="22"/>
              </w:rPr>
            </w:pPr>
            <w:r w:rsidRPr="004575E5">
              <w:rPr>
                <w:rFonts w:ascii="Arial" w:hAnsi="Arial" w:cs="Arial"/>
                <w:color w:val="000000"/>
                <w:sz w:val="22"/>
                <w:szCs w:val="22"/>
              </w:rPr>
              <w:t>GCC 6.3</w:t>
            </w:r>
          </w:p>
        </w:tc>
        <w:tc>
          <w:tcPr>
            <w:tcW w:w="7060" w:type="dxa"/>
            <w:tcBorders>
              <w:left w:val="single" w:sz="4" w:space="0" w:color="auto"/>
              <w:bottom w:val="single" w:sz="4" w:space="0" w:color="auto"/>
            </w:tcBorders>
          </w:tcPr>
          <w:p w14:paraId="48AA52C8" w14:textId="2897A898" w:rsidR="00693948" w:rsidRPr="004575E5" w:rsidRDefault="00693948" w:rsidP="00693948">
            <w:pPr>
              <w:ind w:left="41" w:right="-24"/>
              <w:jc w:val="both"/>
              <w:rPr>
                <w:rFonts w:ascii="Arial" w:hAnsi="Arial" w:cs="Arial"/>
                <w:b/>
                <w:bCs/>
                <w:i/>
                <w:iCs/>
                <w:sz w:val="22"/>
                <w:szCs w:val="22"/>
              </w:rPr>
            </w:pPr>
            <w:r w:rsidRPr="004575E5">
              <w:rPr>
                <w:rFonts w:ascii="Arial" w:hAnsi="Arial" w:cs="Arial"/>
                <w:color w:val="000000"/>
                <w:sz w:val="22"/>
                <w:szCs w:val="22"/>
              </w:rPr>
              <w:t>The fees payable to each IEM for mediation proceedings shall be Rs. 25,000/- per sitting and same shall stand revised as and when revised by Central Vigilance Commission.</w:t>
            </w:r>
          </w:p>
        </w:tc>
      </w:tr>
      <w:tr w:rsidR="00693948" w:rsidRPr="008E7E3B" w14:paraId="40411572" w14:textId="77777777" w:rsidTr="006E64E5">
        <w:trPr>
          <w:trHeight w:val="891"/>
        </w:trPr>
        <w:tc>
          <w:tcPr>
            <w:tcW w:w="817" w:type="dxa"/>
            <w:tcBorders>
              <w:bottom w:val="single" w:sz="4" w:space="0" w:color="auto"/>
              <w:right w:val="single" w:sz="4" w:space="0" w:color="auto"/>
            </w:tcBorders>
          </w:tcPr>
          <w:p w14:paraId="1A145CFB" w14:textId="3E3986AF" w:rsidR="00693948" w:rsidRPr="00AC793D" w:rsidRDefault="00693948" w:rsidP="00693948">
            <w:pPr>
              <w:tabs>
                <w:tab w:val="left" w:pos="6660"/>
              </w:tabs>
              <w:jc w:val="center"/>
              <w:rPr>
                <w:rFonts w:ascii="Arial" w:hAnsi="Arial" w:cs="Arial"/>
                <w:sz w:val="22"/>
                <w:szCs w:val="22"/>
              </w:rPr>
            </w:pPr>
            <w:r>
              <w:rPr>
                <w:rFonts w:ascii="Arial" w:hAnsi="Arial" w:cs="Arial"/>
                <w:sz w:val="22"/>
                <w:szCs w:val="22"/>
              </w:rPr>
              <w:t>39</w:t>
            </w:r>
          </w:p>
        </w:tc>
        <w:tc>
          <w:tcPr>
            <w:tcW w:w="1701" w:type="dxa"/>
            <w:tcBorders>
              <w:left w:val="single" w:sz="4" w:space="0" w:color="auto"/>
              <w:bottom w:val="single" w:sz="4" w:space="0" w:color="auto"/>
              <w:right w:val="single" w:sz="4" w:space="0" w:color="auto"/>
            </w:tcBorders>
          </w:tcPr>
          <w:p w14:paraId="1A3FC5A7" w14:textId="56ABCC01" w:rsidR="00693948" w:rsidRPr="004575E5" w:rsidRDefault="00693948" w:rsidP="00693948">
            <w:pPr>
              <w:jc w:val="both"/>
              <w:rPr>
                <w:rFonts w:ascii="Arial" w:hAnsi="Arial" w:cs="Arial"/>
                <w:b/>
                <w:bCs/>
                <w:sz w:val="22"/>
                <w:szCs w:val="22"/>
              </w:rPr>
            </w:pPr>
            <w:r w:rsidRPr="004575E5">
              <w:rPr>
                <w:rFonts w:ascii="Arial" w:hAnsi="Arial" w:cs="Arial"/>
                <w:color w:val="000000"/>
                <w:sz w:val="22"/>
                <w:szCs w:val="22"/>
              </w:rPr>
              <w:t>GCC 6.4.2.2</w:t>
            </w:r>
          </w:p>
        </w:tc>
        <w:tc>
          <w:tcPr>
            <w:tcW w:w="7060" w:type="dxa"/>
            <w:tcBorders>
              <w:left w:val="single" w:sz="4" w:space="0" w:color="auto"/>
              <w:bottom w:val="single" w:sz="4" w:space="0" w:color="auto"/>
            </w:tcBorders>
          </w:tcPr>
          <w:p w14:paraId="1B8E618D" w14:textId="235DA0E6" w:rsidR="00693948" w:rsidRPr="004575E5" w:rsidRDefault="00693948" w:rsidP="00693948">
            <w:pPr>
              <w:ind w:left="41" w:right="-24"/>
              <w:jc w:val="both"/>
              <w:rPr>
                <w:rFonts w:ascii="Arial" w:hAnsi="Arial" w:cs="Arial"/>
                <w:b/>
                <w:bCs/>
                <w:i/>
                <w:iCs/>
                <w:sz w:val="22"/>
                <w:szCs w:val="22"/>
              </w:rPr>
            </w:pPr>
            <w:r w:rsidRPr="004575E5">
              <w:rPr>
                <w:rFonts w:ascii="Arial" w:hAnsi="Arial" w:cs="Arial"/>
                <w:color w:val="000000"/>
                <w:sz w:val="22"/>
                <w:szCs w:val="22"/>
              </w:rPr>
              <w:t>(Conciliation Committees of Independent Experts)</w:t>
            </w:r>
            <w:r w:rsidRPr="004575E5">
              <w:rPr>
                <w:rFonts w:ascii="Arial" w:hAnsi="Arial" w:cs="Arial"/>
                <w:color w:val="000000"/>
                <w:sz w:val="22"/>
                <w:szCs w:val="22"/>
              </w:rPr>
              <w:br/>
              <w:t xml:space="preserve">The Panel of Conciliation Committees of Independent Experts (CCIE) is enclosed as  </w:t>
            </w:r>
            <w:r w:rsidRPr="004575E5">
              <w:rPr>
                <w:rFonts w:ascii="Arial" w:hAnsi="Arial" w:cs="Arial"/>
                <w:b/>
                <w:bCs/>
                <w:color w:val="000000"/>
                <w:sz w:val="22"/>
                <w:szCs w:val="22"/>
              </w:rPr>
              <w:t>Annexure-V</w:t>
            </w:r>
            <w:r w:rsidRPr="004575E5">
              <w:rPr>
                <w:rFonts w:ascii="Arial" w:hAnsi="Arial" w:cs="Arial"/>
                <w:color w:val="000000"/>
                <w:sz w:val="22"/>
                <w:szCs w:val="22"/>
              </w:rPr>
              <w:t>.</w:t>
            </w:r>
          </w:p>
        </w:tc>
      </w:tr>
      <w:tr w:rsidR="00693948" w:rsidRPr="008E7E3B" w14:paraId="161DA650" w14:textId="77777777" w:rsidTr="00EA1F41">
        <w:trPr>
          <w:trHeight w:val="3942"/>
        </w:trPr>
        <w:tc>
          <w:tcPr>
            <w:tcW w:w="817" w:type="dxa"/>
            <w:tcBorders>
              <w:bottom w:val="single" w:sz="4" w:space="0" w:color="auto"/>
              <w:right w:val="single" w:sz="4" w:space="0" w:color="auto"/>
            </w:tcBorders>
          </w:tcPr>
          <w:p w14:paraId="71590118" w14:textId="7C0644C6" w:rsidR="00693948" w:rsidRPr="004575E5" w:rsidRDefault="00693948" w:rsidP="00693948">
            <w:pPr>
              <w:tabs>
                <w:tab w:val="left" w:pos="6660"/>
              </w:tabs>
              <w:jc w:val="center"/>
              <w:rPr>
                <w:rFonts w:ascii="Arial" w:hAnsi="Arial" w:cs="Arial"/>
                <w:sz w:val="22"/>
                <w:szCs w:val="22"/>
              </w:rPr>
            </w:pPr>
            <w:r w:rsidRPr="004575E5">
              <w:rPr>
                <w:rFonts w:ascii="Arial" w:hAnsi="Arial" w:cs="Arial"/>
                <w:sz w:val="22"/>
                <w:szCs w:val="22"/>
              </w:rPr>
              <w:t>40</w:t>
            </w:r>
          </w:p>
        </w:tc>
        <w:tc>
          <w:tcPr>
            <w:tcW w:w="1701" w:type="dxa"/>
            <w:tcBorders>
              <w:left w:val="single" w:sz="4" w:space="0" w:color="auto"/>
              <w:bottom w:val="single" w:sz="4" w:space="0" w:color="auto"/>
              <w:right w:val="single" w:sz="4" w:space="0" w:color="auto"/>
            </w:tcBorders>
          </w:tcPr>
          <w:p w14:paraId="7E8BDC84" w14:textId="5200AF7B" w:rsidR="00693948" w:rsidRPr="004575E5" w:rsidRDefault="00693948" w:rsidP="00693948">
            <w:pPr>
              <w:jc w:val="both"/>
              <w:rPr>
                <w:rFonts w:ascii="Arial" w:hAnsi="Arial" w:cs="Arial"/>
                <w:color w:val="000000"/>
                <w:sz w:val="22"/>
                <w:szCs w:val="22"/>
              </w:rPr>
            </w:pPr>
            <w:r w:rsidRPr="004575E5">
              <w:rPr>
                <w:rFonts w:ascii="Arial" w:hAnsi="Arial" w:cs="Arial"/>
                <w:color w:val="000000"/>
                <w:sz w:val="22"/>
                <w:szCs w:val="22"/>
              </w:rPr>
              <w:t>New GCC Clause 47</w:t>
            </w:r>
          </w:p>
        </w:tc>
        <w:tc>
          <w:tcPr>
            <w:tcW w:w="7060" w:type="dxa"/>
            <w:tcBorders>
              <w:left w:val="single" w:sz="4" w:space="0" w:color="auto"/>
              <w:bottom w:val="single" w:sz="4" w:space="0" w:color="auto"/>
            </w:tcBorders>
          </w:tcPr>
          <w:p w14:paraId="7F58E329" w14:textId="77777777" w:rsidR="00693948" w:rsidRPr="004575E5" w:rsidRDefault="00693948" w:rsidP="00693948">
            <w:pPr>
              <w:autoSpaceDE w:val="0"/>
              <w:autoSpaceDN w:val="0"/>
              <w:adjustRightInd w:val="0"/>
              <w:rPr>
                <w:rFonts w:ascii="Arial" w:hAnsi="Arial" w:cs="Arial"/>
                <w:b/>
                <w:bCs/>
                <w:color w:val="000000"/>
                <w:sz w:val="22"/>
                <w:szCs w:val="22"/>
                <w:lang w:val="en-IN" w:eastAsia="en-IN" w:bidi="hi-IN"/>
              </w:rPr>
            </w:pPr>
            <w:r w:rsidRPr="004575E5">
              <w:rPr>
                <w:rFonts w:ascii="Arial" w:hAnsi="Arial" w:cs="Arial"/>
                <w:b/>
                <w:bCs/>
                <w:color w:val="000000"/>
                <w:sz w:val="22"/>
                <w:szCs w:val="22"/>
                <w:lang w:val="en-IN" w:eastAsia="en-IN" w:bidi="hi-IN"/>
              </w:rPr>
              <w:t>Add a new GCC Clause 47 as under:</w:t>
            </w:r>
          </w:p>
          <w:p w14:paraId="100FA82A" w14:textId="77777777" w:rsidR="00693948" w:rsidRPr="004575E5" w:rsidRDefault="00693948" w:rsidP="00693948">
            <w:pPr>
              <w:autoSpaceDE w:val="0"/>
              <w:autoSpaceDN w:val="0"/>
              <w:adjustRightInd w:val="0"/>
              <w:rPr>
                <w:rFonts w:ascii="Arial" w:hAnsi="Arial" w:cs="Arial"/>
                <w:b/>
                <w:bCs/>
                <w:color w:val="000000"/>
                <w:sz w:val="22"/>
                <w:szCs w:val="22"/>
                <w:lang w:val="en-IN" w:eastAsia="en-IN" w:bidi="hi-IN"/>
              </w:rPr>
            </w:pPr>
          </w:p>
          <w:p w14:paraId="43B307EF" w14:textId="77777777" w:rsidR="00693948" w:rsidRPr="004575E5" w:rsidRDefault="00693948" w:rsidP="00693948">
            <w:pPr>
              <w:autoSpaceDE w:val="0"/>
              <w:autoSpaceDN w:val="0"/>
              <w:adjustRightInd w:val="0"/>
              <w:rPr>
                <w:rFonts w:ascii="Arial" w:hAnsi="Arial" w:cs="Arial"/>
                <w:b/>
                <w:bCs/>
                <w:color w:val="000000"/>
                <w:sz w:val="22"/>
                <w:szCs w:val="22"/>
                <w:lang w:val="en-IN" w:eastAsia="en-IN" w:bidi="hi-IN"/>
              </w:rPr>
            </w:pPr>
            <w:r w:rsidRPr="004575E5">
              <w:rPr>
                <w:rFonts w:ascii="Arial" w:hAnsi="Arial" w:cs="Arial"/>
                <w:b/>
                <w:bCs/>
                <w:color w:val="000000"/>
                <w:sz w:val="22"/>
                <w:szCs w:val="22"/>
                <w:lang w:val="en-IN" w:eastAsia="en-IN" w:bidi="hi-IN"/>
              </w:rPr>
              <w:t>Anti-Bribery and Anti-Corruption (ABAC) Policy:</w:t>
            </w:r>
          </w:p>
          <w:p w14:paraId="464429E6" w14:textId="77777777" w:rsidR="00693948" w:rsidRPr="004575E5" w:rsidRDefault="00693948" w:rsidP="00693948">
            <w:pPr>
              <w:autoSpaceDE w:val="0"/>
              <w:autoSpaceDN w:val="0"/>
              <w:adjustRightInd w:val="0"/>
              <w:rPr>
                <w:rFonts w:ascii="Arial" w:hAnsi="Arial" w:cs="Arial"/>
                <w:b/>
                <w:bCs/>
                <w:color w:val="000000"/>
                <w:sz w:val="22"/>
                <w:szCs w:val="22"/>
                <w:lang w:val="en-IN" w:eastAsia="en-IN" w:bidi="hi-IN"/>
              </w:rPr>
            </w:pPr>
          </w:p>
          <w:p w14:paraId="5697BC3F" w14:textId="400840BC" w:rsidR="00693948" w:rsidRPr="004575E5" w:rsidRDefault="00693948" w:rsidP="00693948">
            <w:pPr>
              <w:ind w:left="1" w:right="-24"/>
              <w:jc w:val="both"/>
              <w:rPr>
                <w:rFonts w:ascii="Arial Narrow" w:hAnsi="Arial Narrow" w:cs="Calibri"/>
                <w:color w:val="000000"/>
              </w:rPr>
            </w:pPr>
            <w:r w:rsidRPr="004575E5">
              <w:rPr>
                <w:rFonts w:ascii="Arial" w:hAnsi="Arial" w:cs="Arial"/>
                <w:color w:val="000000"/>
                <w:sz w:val="22"/>
                <w:szCs w:val="22"/>
                <w:lang w:val="en-IN" w:eastAsia="en-IN" w:bidi="hi-IN"/>
              </w:rPr>
              <w:t xml:space="preserve">The Contractor and its employees along with its Associate/ Collaborator/ Sub-Contractors / Sub-Vendors / Consultants / Service Providers and all other persons associated with Employer in the performance of Contract shall strictly adhere to Employer’s Anti-Bribery and Anti-Corruption (ABAC) Policy displayed on website </w:t>
            </w:r>
            <w:r w:rsidRPr="004575E5">
              <w:rPr>
                <w:rFonts w:ascii="Arial" w:hAnsi="Arial" w:cs="Arial"/>
                <w:color w:val="0000FF"/>
                <w:sz w:val="22"/>
                <w:szCs w:val="22"/>
                <w:lang w:val="en-IN" w:eastAsia="en-IN" w:bidi="hi-IN"/>
              </w:rPr>
              <w:t xml:space="preserve">https://ntpctender.ntpc.co.in/ </w:t>
            </w:r>
            <w:r w:rsidRPr="004575E5">
              <w:rPr>
                <w:rFonts w:ascii="Arial" w:hAnsi="Arial" w:cs="Arial"/>
                <w:color w:val="000000"/>
                <w:sz w:val="22"/>
                <w:szCs w:val="22"/>
                <w:lang w:val="en-IN" w:eastAsia="en-IN" w:bidi="hi-IN"/>
              </w:rPr>
              <w:t>under section ‘policy docs’. The Contractor and its employees along with its Associate/ Collaborator/ Sub-Contractors / Sub-Vendors / Consultants / Service Providers and all other persons associated with Employer in the performance of Contract shall comply with all applicable laws and regulations relating to anti-corruption and anti-bribery and the ABAC Policy of Employer.</w:t>
            </w:r>
          </w:p>
        </w:tc>
      </w:tr>
      <w:tr w:rsidR="00693948" w:rsidRPr="008E7E3B" w14:paraId="4A1A356C" w14:textId="77777777" w:rsidTr="00063147">
        <w:trPr>
          <w:trHeight w:val="1620"/>
        </w:trPr>
        <w:tc>
          <w:tcPr>
            <w:tcW w:w="817" w:type="dxa"/>
            <w:tcBorders>
              <w:bottom w:val="single" w:sz="4" w:space="0" w:color="auto"/>
              <w:right w:val="single" w:sz="4" w:space="0" w:color="auto"/>
            </w:tcBorders>
          </w:tcPr>
          <w:p w14:paraId="3CA7A409" w14:textId="224C5CF5" w:rsidR="00693948" w:rsidRPr="004575E5" w:rsidRDefault="00693948" w:rsidP="00693948">
            <w:pPr>
              <w:tabs>
                <w:tab w:val="left" w:pos="6660"/>
              </w:tabs>
              <w:jc w:val="center"/>
              <w:rPr>
                <w:rFonts w:ascii="Arial" w:hAnsi="Arial" w:cs="Arial"/>
                <w:sz w:val="22"/>
                <w:szCs w:val="22"/>
              </w:rPr>
            </w:pPr>
            <w:r w:rsidRPr="004575E5">
              <w:rPr>
                <w:rFonts w:ascii="Arial" w:hAnsi="Arial" w:cs="Arial"/>
                <w:sz w:val="22"/>
                <w:szCs w:val="22"/>
              </w:rPr>
              <w:t>41</w:t>
            </w:r>
          </w:p>
        </w:tc>
        <w:tc>
          <w:tcPr>
            <w:tcW w:w="1701" w:type="dxa"/>
            <w:tcBorders>
              <w:left w:val="single" w:sz="4" w:space="0" w:color="auto"/>
              <w:bottom w:val="single" w:sz="4" w:space="0" w:color="auto"/>
              <w:right w:val="single" w:sz="4" w:space="0" w:color="auto"/>
            </w:tcBorders>
          </w:tcPr>
          <w:p w14:paraId="064CC76A" w14:textId="3A6EB774" w:rsidR="00693948" w:rsidRPr="004575E5" w:rsidRDefault="00693948" w:rsidP="00693948">
            <w:pPr>
              <w:jc w:val="both"/>
              <w:rPr>
                <w:rFonts w:ascii="Arial Narrow" w:hAnsi="Arial Narrow" w:cs="Calibri"/>
                <w:color w:val="000000"/>
                <w:sz w:val="22"/>
                <w:szCs w:val="22"/>
              </w:rPr>
            </w:pPr>
            <w:r w:rsidRPr="004575E5">
              <w:rPr>
                <w:rFonts w:ascii="Arial" w:hAnsi="Arial" w:cs="Arial"/>
                <w:w w:val="105"/>
                <w:sz w:val="22"/>
                <w:szCs w:val="22"/>
              </w:rPr>
              <w:t>GCC Clause 28.0</w:t>
            </w:r>
          </w:p>
        </w:tc>
        <w:tc>
          <w:tcPr>
            <w:tcW w:w="7060" w:type="dxa"/>
            <w:tcBorders>
              <w:left w:val="single" w:sz="4" w:space="0" w:color="auto"/>
              <w:bottom w:val="single" w:sz="4" w:space="0" w:color="auto"/>
            </w:tcBorders>
          </w:tcPr>
          <w:p w14:paraId="4480B10F" w14:textId="77777777" w:rsidR="00693948" w:rsidRPr="004575E5" w:rsidRDefault="00693948" w:rsidP="00693948">
            <w:pPr>
              <w:pStyle w:val="TableParagraph"/>
              <w:ind w:left="0"/>
              <w:jc w:val="both"/>
              <w:rPr>
                <w:b/>
              </w:rPr>
            </w:pPr>
            <w:r w:rsidRPr="004575E5">
              <w:rPr>
                <w:b/>
              </w:rPr>
              <w:t>Functional Guarantees:</w:t>
            </w:r>
          </w:p>
          <w:p w14:paraId="18157713" w14:textId="77777777" w:rsidR="00693948" w:rsidRPr="004575E5" w:rsidRDefault="00693948" w:rsidP="00693948">
            <w:pPr>
              <w:pStyle w:val="TableParagraph"/>
              <w:ind w:left="0"/>
            </w:pPr>
          </w:p>
          <w:p w14:paraId="4A8ACE53" w14:textId="234A0DA2" w:rsidR="00DB37D9" w:rsidRPr="004575E5" w:rsidRDefault="00693948" w:rsidP="0001284A">
            <w:pPr>
              <w:pStyle w:val="TableParagraph"/>
              <w:ind w:left="0"/>
              <w:jc w:val="both"/>
            </w:pPr>
            <w:r w:rsidRPr="004575E5">
              <w:rPr>
                <w:w w:val="105"/>
              </w:rPr>
              <w:t xml:space="preserve">The words "Appendix-8 (Functional Guarantee)" appearing in the GCC Cl. 28 and at any other places in bidding documents shall be read in conjunction with Technical Specification, Section-VI of </w:t>
            </w:r>
            <w:r w:rsidRPr="004575E5">
              <w:t>Bidding Documents.</w:t>
            </w:r>
          </w:p>
        </w:tc>
      </w:tr>
      <w:tr w:rsidR="00CE2E19" w:rsidRPr="008E7E3B" w14:paraId="6BEB07D5" w14:textId="77777777" w:rsidTr="00063147">
        <w:trPr>
          <w:trHeight w:val="1620"/>
        </w:trPr>
        <w:tc>
          <w:tcPr>
            <w:tcW w:w="817" w:type="dxa"/>
            <w:tcBorders>
              <w:bottom w:val="single" w:sz="4" w:space="0" w:color="auto"/>
              <w:right w:val="single" w:sz="4" w:space="0" w:color="auto"/>
            </w:tcBorders>
          </w:tcPr>
          <w:p w14:paraId="554C81F8" w14:textId="117AA9FF" w:rsidR="00CE2E19" w:rsidRDefault="00CE2E19" w:rsidP="00CE2E19">
            <w:pPr>
              <w:tabs>
                <w:tab w:val="left" w:pos="6660"/>
              </w:tabs>
              <w:jc w:val="center"/>
              <w:rPr>
                <w:rFonts w:ascii="Arial" w:hAnsi="Arial" w:cs="Arial"/>
                <w:sz w:val="22"/>
                <w:szCs w:val="22"/>
                <w:highlight w:val="green"/>
              </w:rPr>
            </w:pPr>
            <w:r>
              <w:rPr>
                <w:rFonts w:ascii="Arial" w:hAnsi="Arial" w:cs="Arial"/>
                <w:sz w:val="22"/>
                <w:szCs w:val="22"/>
                <w:highlight w:val="green"/>
              </w:rPr>
              <w:lastRenderedPageBreak/>
              <w:t>42</w:t>
            </w:r>
          </w:p>
        </w:tc>
        <w:tc>
          <w:tcPr>
            <w:tcW w:w="1701" w:type="dxa"/>
            <w:tcBorders>
              <w:left w:val="single" w:sz="4" w:space="0" w:color="auto"/>
              <w:bottom w:val="single" w:sz="4" w:space="0" w:color="auto"/>
              <w:right w:val="single" w:sz="4" w:space="0" w:color="auto"/>
            </w:tcBorders>
          </w:tcPr>
          <w:p w14:paraId="7322DCA9" w14:textId="4BD8485B" w:rsidR="00CE2E19" w:rsidRPr="00544333" w:rsidRDefault="00CE2E19" w:rsidP="00CE2E19">
            <w:pPr>
              <w:jc w:val="both"/>
              <w:rPr>
                <w:rFonts w:ascii="Arial" w:hAnsi="Arial" w:cs="Arial"/>
                <w:w w:val="105"/>
                <w:sz w:val="22"/>
                <w:szCs w:val="22"/>
                <w:highlight w:val="green"/>
              </w:rPr>
            </w:pPr>
            <w:r w:rsidRPr="00544333">
              <w:rPr>
                <w:rFonts w:ascii="Arial" w:hAnsi="Arial" w:cs="Arial"/>
                <w:w w:val="105"/>
                <w:sz w:val="22"/>
                <w:szCs w:val="22"/>
                <w:highlight w:val="green"/>
              </w:rPr>
              <w:t xml:space="preserve">GCC Clause </w:t>
            </w:r>
            <w:r>
              <w:rPr>
                <w:rFonts w:ascii="Arial" w:hAnsi="Arial" w:cs="Arial"/>
                <w:w w:val="105"/>
                <w:sz w:val="22"/>
                <w:szCs w:val="22"/>
                <w:highlight w:val="green"/>
              </w:rPr>
              <w:t>13</w:t>
            </w:r>
            <w:r w:rsidRPr="00544333">
              <w:rPr>
                <w:rFonts w:ascii="Arial" w:hAnsi="Arial" w:cs="Arial"/>
                <w:w w:val="105"/>
                <w:sz w:val="22"/>
                <w:szCs w:val="22"/>
                <w:highlight w:val="green"/>
              </w:rPr>
              <w:t>.0</w:t>
            </w:r>
          </w:p>
        </w:tc>
        <w:tc>
          <w:tcPr>
            <w:tcW w:w="7060" w:type="dxa"/>
            <w:tcBorders>
              <w:left w:val="single" w:sz="4" w:space="0" w:color="auto"/>
              <w:bottom w:val="single" w:sz="4" w:space="0" w:color="auto"/>
            </w:tcBorders>
          </w:tcPr>
          <w:p w14:paraId="437EB4FF" w14:textId="2E59C8AE" w:rsidR="00200084" w:rsidRPr="0041503E" w:rsidRDefault="00CE2E19" w:rsidP="00A8149C">
            <w:pPr>
              <w:pStyle w:val="TableParagraph"/>
              <w:ind w:left="0"/>
              <w:jc w:val="both"/>
              <w:rPr>
                <w:highlight w:val="green"/>
                <w:lang w:val="en-IN" w:eastAsia="en-IN"/>
              </w:rPr>
            </w:pPr>
            <w:r w:rsidRPr="000A7FD4">
              <w:rPr>
                <w:b/>
                <w:highlight w:val="green"/>
              </w:rPr>
              <w:t xml:space="preserve">Add new </w:t>
            </w:r>
            <w:r w:rsidRPr="000A7FD4">
              <w:rPr>
                <w:b/>
                <w:highlight w:val="green"/>
                <w:lang w:val="en-IN" w:eastAsia="en-IN"/>
              </w:rPr>
              <w:t>GCC Sub-Clause 13.7 as under</w:t>
            </w:r>
            <w:r w:rsidRPr="0041503E">
              <w:rPr>
                <w:highlight w:val="green"/>
                <w:lang w:val="en-IN" w:eastAsia="en-IN"/>
              </w:rPr>
              <w:t>:</w:t>
            </w:r>
          </w:p>
          <w:p w14:paraId="0D1A4D6B" w14:textId="20F55F6D" w:rsidR="00EE2A57" w:rsidRPr="0041503E" w:rsidRDefault="00EE2A57" w:rsidP="00A8149C">
            <w:pPr>
              <w:pStyle w:val="PlainText"/>
              <w:ind w:left="361" w:right="101"/>
              <w:jc w:val="both"/>
              <w:rPr>
                <w:rFonts w:ascii="Arial" w:hAnsi="Arial" w:cs="Arial"/>
                <w:b/>
                <w:bCs/>
                <w:sz w:val="22"/>
                <w:highlight w:val="green"/>
              </w:rPr>
            </w:pPr>
          </w:p>
          <w:p w14:paraId="31F6014A" w14:textId="025D43A8" w:rsidR="006152AE" w:rsidRPr="0041503E" w:rsidRDefault="006152AE" w:rsidP="009A166A">
            <w:pPr>
              <w:pStyle w:val="PlainText"/>
              <w:numPr>
                <w:ilvl w:val="0"/>
                <w:numId w:val="42"/>
              </w:numPr>
              <w:ind w:left="276" w:right="101" w:hanging="276"/>
              <w:jc w:val="both"/>
              <w:rPr>
                <w:rFonts w:ascii="Arial" w:hAnsi="Arial" w:cs="Arial"/>
                <w:b/>
                <w:bCs/>
                <w:sz w:val="22"/>
                <w:highlight w:val="green"/>
              </w:rPr>
            </w:pPr>
            <w:r w:rsidRPr="0041503E">
              <w:rPr>
                <w:rFonts w:ascii="Arial" w:hAnsi="Arial" w:cs="Arial"/>
                <w:w w:val="105"/>
                <w:sz w:val="22"/>
                <w:highlight w:val="green"/>
              </w:rPr>
              <w:t>All physical BGs except BG issued by a Bank outside India and all Insurance Surety Bonds except those issued by an Indian Insurance company outside India, shall be received</w:t>
            </w:r>
            <w:r w:rsidRPr="0041503E">
              <w:rPr>
                <w:rFonts w:ascii="Arial" w:hAnsi="Arial" w:cs="Arial"/>
                <w:spacing w:val="-19"/>
                <w:w w:val="105"/>
                <w:sz w:val="22"/>
                <w:highlight w:val="green"/>
              </w:rPr>
              <w:t xml:space="preserve"> </w:t>
            </w:r>
            <w:r w:rsidRPr="0041503E">
              <w:rPr>
                <w:rFonts w:ascii="Arial" w:hAnsi="Arial" w:cs="Arial"/>
                <w:w w:val="105"/>
                <w:sz w:val="22"/>
                <w:highlight w:val="green"/>
              </w:rPr>
              <w:t>from</w:t>
            </w:r>
            <w:r w:rsidRPr="0041503E">
              <w:rPr>
                <w:rFonts w:ascii="Arial" w:hAnsi="Arial" w:cs="Arial"/>
                <w:spacing w:val="-24"/>
                <w:w w:val="105"/>
                <w:sz w:val="22"/>
                <w:highlight w:val="green"/>
              </w:rPr>
              <w:t xml:space="preserve"> </w:t>
            </w:r>
            <w:r w:rsidRPr="0041503E">
              <w:rPr>
                <w:rFonts w:ascii="Arial" w:hAnsi="Arial" w:cs="Arial"/>
                <w:w w:val="105"/>
                <w:sz w:val="22"/>
                <w:highlight w:val="green"/>
              </w:rPr>
              <w:t>issuing</w:t>
            </w:r>
            <w:r w:rsidRPr="0041503E">
              <w:rPr>
                <w:rFonts w:ascii="Arial" w:hAnsi="Arial" w:cs="Arial"/>
                <w:spacing w:val="-19"/>
                <w:w w:val="105"/>
                <w:sz w:val="22"/>
                <w:highlight w:val="green"/>
              </w:rPr>
              <w:t xml:space="preserve"> </w:t>
            </w:r>
            <w:r w:rsidRPr="0041503E">
              <w:rPr>
                <w:rFonts w:ascii="Arial" w:hAnsi="Arial" w:cs="Arial"/>
                <w:w w:val="105"/>
                <w:sz w:val="22"/>
                <w:highlight w:val="green"/>
              </w:rPr>
              <w:t>Bank/Insurance</w:t>
            </w:r>
            <w:r w:rsidRPr="0041503E">
              <w:rPr>
                <w:rFonts w:ascii="Arial" w:hAnsi="Arial" w:cs="Arial"/>
                <w:spacing w:val="-32"/>
                <w:w w:val="105"/>
                <w:sz w:val="22"/>
                <w:highlight w:val="green"/>
              </w:rPr>
              <w:t xml:space="preserve"> </w:t>
            </w:r>
            <w:r w:rsidRPr="0041503E">
              <w:rPr>
                <w:rFonts w:ascii="Arial" w:hAnsi="Arial" w:cs="Arial"/>
                <w:w w:val="105"/>
                <w:sz w:val="22"/>
                <w:highlight w:val="green"/>
              </w:rPr>
              <w:t>company</w:t>
            </w:r>
            <w:r w:rsidRPr="0041503E">
              <w:rPr>
                <w:rFonts w:ascii="Arial" w:hAnsi="Arial" w:cs="Arial"/>
                <w:spacing w:val="-20"/>
                <w:w w:val="105"/>
                <w:sz w:val="22"/>
                <w:highlight w:val="green"/>
              </w:rPr>
              <w:t xml:space="preserve"> </w:t>
            </w:r>
            <w:r w:rsidRPr="0041503E">
              <w:rPr>
                <w:rFonts w:ascii="Arial" w:hAnsi="Arial" w:cs="Arial"/>
                <w:w w:val="105"/>
                <w:sz w:val="22"/>
                <w:highlight w:val="green"/>
              </w:rPr>
              <w:t>directly</w:t>
            </w:r>
            <w:r w:rsidRPr="0041503E">
              <w:rPr>
                <w:rFonts w:ascii="Arial" w:hAnsi="Arial" w:cs="Arial"/>
                <w:spacing w:val="-17"/>
                <w:w w:val="105"/>
                <w:sz w:val="22"/>
                <w:highlight w:val="green"/>
              </w:rPr>
              <w:t xml:space="preserve"> </w:t>
            </w:r>
            <w:r w:rsidRPr="0041503E">
              <w:rPr>
                <w:rFonts w:ascii="Arial" w:hAnsi="Arial" w:cs="Arial"/>
                <w:w w:val="105"/>
                <w:sz w:val="22"/>
                <w:highlight w:val="green"/>
              </w:rPr>
              <w:t>through</w:t>
            </w:r>
            <w:r w:rsidRPr="0041503E">
              <w:rPr>
                <w:rFonts w:ascii="Arial" w:hAnsi="Arial" w:cs="Arial"/>
                <w:spacing w:val="-21"/>
                <w:w w:val="105"/>
                <w:sz w:val="22"/>
                <w:highlight w:val="green"/>
              </w:rPr>
              <w:t xml:space="preserve"> </w:t>
            </w:r>
            <w:r w:rsidRPr="0041503E">
              <w:rPr>
                <w:rFonts w:ascii="Arial" w:hAnsi="Arial" w:cs="Arial"/>
                <w:w w:val="105"/>
                <w:sz w:val="22"/>
                <w:highlight w:val="green"/>
              </w:rPr>
              <w:t>post/</w:t>
            </w:r>
            <w:r w:rsidRPr="0041503E">
              <w:rPr>
                <w:rFonts w:ascii="Arial" w:hAnsi="Arial" w:cs="Arial"/>
                <w:spacing w:val="-22"/>
                <w:w w:val="105"/>
                <w:sz w:val="22"/>
                <w:highlight w:val="green"/>
              </w:rPr>
              <w:t xml:space="preserve"> </w:t>
            </w:r>
            <w:r w:rsidRPr="0041503E">
              <w:rPr>
                <w:rFonts w:ascii="Arial" w:hAnsi="Arial" w:cs="Arial"/>
                <w:w w:val="105"/>
                <w:sz w:val="22"/>
                <w:highlight w:val="green"/>
              </w:rPr>
              <w:t>courier,</w:t>
            </w:r>
            <w:r w:rsidRPr="0041503E">
              <w:rPr>
                <w:rFonts w:ascii="Arial" w:hAnsi="Arial" w:cs="Arial"/>
                <w:spacing w:val="-23"/>
                <w:w w:val="105"/>
                <w:sz w:val="22"/>
                <w:highlight w:val="green"/>
              </w:rPr>
              <w:t xml:space="preserve"> </w:t>
            </w:r>
            <w:r w:rsidRPr="0041503E">
              <w:rPr>
                <w:rFonts w:ascii="Arial" w:hAnsi="Arial" w:cs="Arial"/>
                <w:w w:val="105"/>
                <w:sz w:val="22"/>
                <w:highlight w:val="green"/>
              </w:rPr>
              <w:t>by</w:t>
            </w:r>
            <w:r w:rsidRPr="0041503E">
              <w:rPr>
                <w:rFonts w:ascii="Arial" w:hAnsi="Arial" w:cs="Arial"/>
                <w:spacing w:val="-28"/>
                <w:w w:val="105"/>
                <w:sz w:val="22"/>
                <w:highlight w:val="green"/>
              </w:rPr>
              <w:t xml:space="preserve"> </w:t>
            </w:r>
            <w:r w:rsidRPr="0041503E">
              <w:rPr>
                <w:rFonts w:ascii="Arial" w:hAnsi="Arial" w:cs="Arial"/>
                <w:w w:val="105"/>
                <w:sz w:val="22"/>
                <w:highlight w:val="green"/>
              </w:rPr>
              <w:t>Unified Treasury, Dadri at below mentioned</w:t>
            </w:r>
            <w:r w:rsidRPr="0041503E">
              <w:rPr>
                <w:rFonts w:ascii="Arial" w:hAnsi="Arial" w:cs="Arial"/>
                <w:spacing w:val="26"/>
                <w:w w:val="105"/>
                <w:sz w:val="22"/>
                <w:highlight w:val="green"/>
              </w:rPr>
              <w:t xml:space="preserve"> </w:t>
            </w:r>
            <w:r w:rsidRPr="0041503E">
              <w:rPr>
                <w:rFonts w:ascii="Arial" w:hAnsi="Arial" w:cs="Arial"/>
                <w:w w:val="105"/>
                <w:sz w:val="22"/>
                <w:highlight w:val="green"/>
              </w:rPr>
              <w:t>address:</w:t>
            </w:r>
          </w:p>
          <w:p w14:paraId="1827E657" w14:textId="77777777" w:rsidR="006152AE" w:rsidRPr="0041503E" w:rsidRDefault="006152AE" w:rsidP="00A8149C">
            <w:pPr>
              <w:pStyle w:val="PlainText"/>
              <w:ind w:right="101"/>
              <w:jc w:val="both"/>
              <w:rPr>
                <w:rFonts w:ascii="Arial" w:hAnsi="Arial" w:cs="Arial"/>
                <w:b/>
                <w:bCs/>
                <w:w w:val="105"/>
                <w:sz w:val="22"/>
                <w:highlight w:val="green"/>
              </w:rPr>
            </w:pPr>
          </w:p>
          <w:p w14:paraId="4A0FA52F" w14:textId="77777777" w:rsidR="009A166A" w:rsidRPr="0041503E" w:rsidRDefault="00B14062" w:rsidP="009A166A">
            <w:pPr>
              <w:pStyle w:val="BodyText"/>
              <w:ind w:left="276"/>
              <w:rPr>
                <w:w w:val="105"/>
                <w:sz w:val="22"/>
                <w:szCs w:val="22"/>
                <w:highlight w:val="green"/>
              </w:rPr>
            </w:pPr>
            <w:r w:rsidRPr="0041503E">
              <w:rPr>
                <w:w w:val="105"/>
                <w:sz w:val="22"/>
                <w:szCs w:val="22"/>
                <w:highlight w:val="green"/>
              </w:rPr>
              <w:t>Unified Treasury (BG Group)</w:t>
            </w:r>
          </w:p>
          <w:p w14:paraId="0A029504" w14:textId="77777777" w:rsidR="009A166A" w:rsidRPr="0041503E" w:rsidRDefault="00B14062" w:rsidP="009A166A">
            <w:pPr>
              <w:pStyle w:val="BodyText"/>
              <w:ind w:left="276"/>
              <w:rPr>
                <w:w w:val="105"/>
                <w:sz w:val="22"/>
                <w:szCs w:val="22"/>
                <w:highlight w:val="green"/>
              </w:rPr>
            </w:pPr>
            <w:r w:rsidRPr="0041503E">
              <w:rPr>
                <w:w w:val="105"/>
                <w:sz w:val="22"/>
                <w:szCs w:val="22"/>
                <w:highlight w:val="green"/>
              </w:rPr>
              <w:t xml:space="preserve">Administrative Building, NCPS, Dadri </w:t>
            </w:r>
          </w:p>
          <w:p w14:paraId="58CEA0F3" w14:textId="3543EDB2" w:rsidR="00B14062" w:rsidRPr="0041503E" w:rsidRDefault="00B14062" w:rsidP="009A166A">
            <w:pPr>
              <w:pStyle w:val="BodyText"/>
              <w:ind w:left="276"/>
              <w:rPr>
                <w:sz w:val="22"/>
                <w:szCs w:val="22"/>
                <w:highlight w:val="green"/>
              </w:rPr>
            </w:pPr>
            <w:r w:rsidRPr="0041503E">
              <w:rPr>
                <w:w w:val="105"/>
                <w:sz w:val="22"/>
                <w:szCs w:val="22"/>
                <w:highlight w:val="green"/>
              </w:rPr>
              <w:t>NTPC Limited,</w:t>
            </w:r>
          </w:p>
          <w:p w14:paraId="0A0161A6" w14:textId="77777777" w:rsidR="00B14062" w:rsidRPr="0041503E" w:rsidRDefault="00B14062" w:rsidP="009A166A">
            <w:pPr>
              <w:pStyle w:val="BodyText"/>
              <w:ind w:left="276"/>
              <w:rPr>
                <w:sz w:val="22"/>
                <w:szCs w:val="22"/>
                <w:highlight w:val="green"/>
                <w:lang w:val="pt-BR"/>
              </w:rPr>
            </w:pPr>
            <w:r w:rsidRPr="0041503E">
              <w:rPr>
                <w:w w:val="105"/>
                <w:sz w:val="22"/>
                <w:szCs w:val="22"/>
                <w:highlight w:val="green"/>
                <w:lang w:val="pt-BR"/>
              </w:rPr>
              <w:t>PO. Vidyut Nagar</w:t>
            </w:r>
          </w:p>
          <w:p w14:paraId="59631D77" w14:textId="77777777" w:rsidR="009A166A" w:rsidRPr="0041503E" w:rsidRDefault="00B14062" w:rsidP="009A166A">
            <w:pPr>
              <w:pStyle w:val="PlainText"/>
              <w:ind w:left="276"/>
              <w:jc w:val="both"/>
              <w:rPr>
                <w:rFonts w:ascii="Arial" w:hAnsi="Arial" w:cs="Arial"/>
                <w:w w:val="105"/>
                <w:sz w:val="22"/>
                <w:highlight w:val="green"/>
                <w:lang w:val="pt-BR"/>
              </w:rPr>
            </w:pPr>
            <w:r w:rsidRPr="0041503E">
              <w:rPr>
                <w:rFonts w:ascii="Arial" w:hAnsi="Arial" w:cs="Arial"/>
                <w:w w:val="105"/>
                <w:sz w:val="22"/>
                <w:highlight w:val="green"/>
                <w:lang w:val="pt-BR"/>
              </w:rPr>
              <w:t>Distt: Gautam Budh Nagar,</w:t>
            </w:r>
          </w:p>
          <w:p w14:paraId="4BC4545C" w14:textId="4A6E44BB" w:rsidR="006152AE" w:rsidRPr="0041503E" w:rsidRDefault="00B14062" w:rsidP="009A166A">
            <w:pPr>
              <w:pStyle w:val="PlainText"/>
              <w:ind w:left="276"/>
              <w:jc w:val="both"/>
              <w:rPr>
                <w:rFonts w:ascii="Arial" w:hAnsi="Arial" w:cs="Arial"/>
                <w:b/>
                <w:bCs/>
                <w:w w:val="105"/>
                <w:sz w:val="22"/>
                <w:highlight w:val="green"/>
                <w:lang w:val="pt-BR"/>
              </w:rPr>
            </w:pPr>
            <w:r w:rsidRPr="0041503E">
              <w:rPr>
                <w:rFonts w:ascii="Arial" w:hAnsi="Arial" w:cs="Arial"/>
                <w:w w:val="105"/>
                <w:sz w:val="22"/>
                <w:highlight w:val="green"/>
                <w:lang w:val="pt-BR"/>
              </w:rPr>
              <w:t>Uttar Pradesh- 201008</w:t>
            </w:r>
          </w:p>
          <w:p w14:paraId="054ACE0E" w14:textId="77777777" w:rsidR="006152AE" w:rsidRPr="0041503E" w:rsidRDefault="006152AE" w:rsidP="00A8149C">
            <w:pPr>
              <w:pStyle w:val="PlainText"/>
              <w:ind w:right="101"/>
              <w:jc w:val="both"/>
              <w:rPr>
                <w:rFonts w:ascii="Arial" w:hAnsi="Arial" w:cs="Arial"/>
                <w:b/>
                <w:bCs/>
                <w:w w:val="105"/>
                <w:sz w:val="22"/>
                <w:highlight w:val="green"/>
                <w:lang w:val="pt-BR"/>
              </w:rPr>
            </w:pPr>
          </w:p>
          <w:p w14:paraId="03A45A70" w14:textId="0866D546" w:rsidR="00FC4397" w:rsidRPr="0041503E" w:rsidRDefault="00FC4397" w:rsidP="009A166A">
            <w:pPr>
              <w:pStyle w:val="BodyText"/>
              <w:ind w:left="276" w:right="152"/>
              <w:jc w:val="both"/>
              <w:rPr>
                <w:sz w:val="22"/>
                <w:szCs w:val="22"/>
                <w:highlight w:val="green"/>
              </w:rPr>
            </w:pPr>
            <w:r w:rsidRPr="0041503E">
              <w:rPr>
                <w:color w:val="010101"/>
                <w:w w:val="105"/>
                <w:sz w:val="22"/>
                <w:szCs w:val="22"/>
                <w:highlight w:val="green"/>
              </w:rPr>
              <w:t>The Bank Guarantee</w:t>
            </w:r>
            <w:r w:rsidR="0040327E" w:rsidRPr="0041503E">
              <w:rPr>
                <w:color w:val="010101"/>
                <w:w w:val="105"/>
                <w:sz w:val="22"/>
                <w:szCs w:val="22"/>
                <w:highlight w:val="green"/>
              </w:rPr>
              <w:t xml:space="preserve"> </w:t>
            </w:r>
            <w:r w:rsidRPr="0041503E">
              <w:rPr>
                <w:color w:val="010101"/>
                <w:w w:val="105"/>
                <w:sz w:val="22"/>
                <w:szCs w:val="22"/>
                <w:highlight w:val="green"/>
              </w:rPr>
              <w:t>/ Insurance Surety Bond shall be issued on Non-Judicial stamp paper/e-stamp paper of appropriate value as per applicable Stamp Act(s).</w:t>
            </w:r>
          </w:p>
          <w:p w14:paraId="532E22A0" w14:textId="77777777" w:rsidR="00FC4397" w:rsidRPr="0041503E" w:rsidRDefault="00FC4397" w:rsidP="00A8149C">
            <w:pPr>
              <w:pStyle w:val="BodyText"/>
              <w:rPr>
                <w:sz w:val="22"/>
                <w:szCs w:val="22"/>
                <w:highlight w:val="green"/>
              </w:rPr>
            </w:pPr>
          </w:p>
          <w:p w14:paraId="0239EF77" w14:textId="6C9F79A1" w:rsidR="00FC4397" w:rsidRPr="0041503E" w:rsidRDefault="00FC4397" w:rsidP="0041503E">
            <w:pPr>
              <w:pStyle w:val="PlainText"/>
              <w:ind w:left="276" w:right="101"/>
              <w:jc w:val="both"/>
              <w:rPr>
                <w:rFonts w:ascii="Arial" w:hAnsi="Arial" w:cs="Arial"/>
                <w:b/>
                <w:bCs/>
                <w:w w:val="105"/>
                <w:sz w:val="22"/>
                <w:highlight w:val="green"/>
                <w:lang w:val="en-IN"/>
              </w:rPr>
            </w:pPr>
            <w:r w:rsidRPr="0041503E">
              <w:rPr>
                <w:rFonts w:ascii="Arial" w:hAnsi="Arial" w:cs="Arial"/>
                <w:color w:val="010101"/>
                <w:sz w:val="22"/>
                <w:highlight w:val="green"/>
              </w:rPr>
              <w:t>A physical BG issued by a Bank outside India and Insurance Surety Bond issued by an Indian Insurance company outside India need to be submitted by the Bidder  directly  to the employer as defined in B</w:t>
            </w:r>
            <w:r w:rsidR="0041503E" w:rsidRPr="0041503E">
              <w:rPr>
                <w:rFonts w:ascii="Arial" w:hAnsi="Arial" w:cs="Arial"/>
                <w:color w:val="010101"/>
                <w:sz w:val="22"/>
                <w:highlight w:val="green"/>
              </w:rPr>
              <w:t>D</w:t>
            </w:r>
            <w:r w:rsidRPr="0041503E">
              <w:rPr>
                <w:rFonts w:ascii="Arial" w:hAnsi="Arial" w:cs="Arial"/>
                <w:color w:val="010101"/>
                <w:sz w:val="22"/>
                <w:highlight w:val="green"/>
              </w:rPr>
              <w:t>S. The BG/ Insurance Surety Bond also needs to bear stamp duty of appropriate value as applicable. The BG/ Insurance Surety Bond may be  got adjudicated by the employer from Collector of Stamps, within 3 months of arrival of BG/ Insurance Surety Bond in India. Expenses incurred in this regard shall be adjusted from the payment due to the</w:t>
            </w:r>
            <w:r w:rsidRPr="0041503E">
              <w:rPr>
                <w:rFonts w:ascii="Arial" w:hAnsi="Arial" w:cs="Arial"/>
                <w:color w:val="010101"/>
                <w:spacing w:val="1"/>
                <w:sz w:val="22"/>
                <w:highlight w:val="green"/>
              </w:rPr>
              <w:t xml:space="preserve"> </w:t>
            </w:r>
            <w:r w:rsidRPr="0041503E">
              <w:rPr>
                <w:rFonts w:ascii="Arial" w:hAnsi="Arial" w:cs="Arial"/>
                <w:color w:val="010101"/>
                <w:sz w:val="22"/>
                <w:highlight w:val="green"/>
              </w:rPr>
              <w:t>contractor.</w:t>
            </w:r>
          </w:p>
          <w:p w14:paraId="3714CF0B" w14:textId="77777777" w:rsidR="006152AE" w:rsidRPr="0041503E" w:rsidRDefault="006152AE" w:rsidP="00A8149C">
            <w:pPr>
              <w:pStyle w:val="PlainText"/>
              <w:ind w:right="101"/>
              <w:jc w:val="both"/>
              <w:rPr>
                <w:rFonts w:ascii="Arial" w:hAnsi="Arial" w:cs="Arial"/>
                <w:b/>
                <w:bCs/>
                <w:sz w:val="22"/>
                <w:highlight w:val="green"/>
                <w:lang w:val="en-IN"/>
              </w:rPr>
            </w:pPr>
          </w:p>
          <w:p w14:paraId="38086B08" w14:textId="6381D112" w:rsidR="00EE2A57" w:rsidRPr="0041503E" w:rsidRDefault="00F95D88" w:rsidP="00AB43D1">
            <w:pPr>
              <w:pStyle w:val="PlainText"/>
              <w:numPr>
                <w:ilvl w:val="0"/>
                <w:numId w:val="42"/>
              </w:numPr>
              <w:ind w:left="276" w:right="101" w:hanging="276"/>
              <w:jc w:val="both"/>
              <w:rPr>
                <w:rFonts w:ascii="Arial" w:hAnsi="Arial" w:cs="Arial"/>
                <w:b/>
                <w:bCs/>
                <w:sz w:val="22"/>
                <w:highlight w:val="green"/>
              </w:rPr>
            </w:pPr>
            <w:r w:rsidRPr="0041503E">
              <w:rPr>
                <w:rFonts w:ascii="Arial" w:hAnsi="Arial" w:cs="Arial"/>
                <w:color w:val="010101"/>
                <w:w w:val="105"/>
                <w:sz w:val="22"/>
                <w:highlight w:val="green"/>
              </w:rPr>
              <w:t>A soft copy of the physical BG</w:t>
            </w:r>
            <w:r w:rsidR="00AB43D1">
              <w:rPr>
                <w:rFonts w:ascii="Arial" w:hAnsi="Arial" w:cs="Arial"/>
                <w:color w:val="010101"/>
                <w:w w:val="105"/>
                <w:sz w:val="22"/>
                <w:highlight w:val="green"/>
              </w:rPr>
              <w:t xml:space="preserve"> </w:t>
            </w:r>
            <w:r w:rsidRPr="0041503E">
              <w:rPr>
                <w:rFonts w:ascii="Arial" w:hAnsi="Arial" w:cs="Arial"/>
                <w:color w:val="010101"/>
                <w:w w:val="105"/>
                <w:sz w:val="22"/>
                <w:highlight w:val="green"/>
              </w:rPr>
              <w:t>/ Insurance Surety Bond is mandatorily required to be mailed to Unified Treasury Group at</w:t>
            </w:r>
            <w:r w:rsidRPr="0041503E">
              <w:rPr>
                <w:rFonts w:ascii="Arial" w:hAnsi="Arial" w:cs="Arial"/>
                <w:color w:val="505050"/>
                <w:w w:val="105"/>
                <w:sz w:val="22"/>
                <w:highlight w:val="green"/>
              </w:rPr>
              <w:t xml:space="preserve"> </w:t>
            </w:r>
            <w:hyperlink r:id="rId8">
              <w:r w:rsidRPr="0041503E">
                <w:rPr>
                  <w:rFonts w:ascii="Arial" w:hAnsi="Arial" w:cs="Arial"/>
                  <w:color w:val="505050"/>
                  <w:w w:val="105"/>
                  <w:sz w:val="22"/>
                  <w:highlight w:val="green"/>
                  <w:u w:val="single" w:color="515151"/>
                </w:rPr>
                <w:t>ubg@ntpc.co.in</w:t>
              </w:r>
              <w:r w:rsidRPr="0041503E">
                <w:rPr>
                  <w:rFonts w:ascii="Arial" w:hAnsi="Arial" w:cs="Arial"/>
                  <w:color w:val="505050"/>
                  <w:w w:val="105"/>
                  <w:sz w:val="22"/>
                  <w:highlight w:val="green"/>
                </w:rPr>
                <w:t xml:space="preserve"> </w:t>
              </w:r>
            </w:hyperlink>
            <w:r w:rsidRPr="0041503E">
              <w:rPr>
                <w:rFonts w:ascii="Arial" w:hAnsi="Arial" w:cs="Arial"/>
                <w:color w:val="010101"/>
                <w:w w:val="105"/>
                <w:sz w:val="22"/>
                <w:highlight w:val="green"/>
              </w:rPr>
              <w:t>by the issuing Bank/ Insurance company</w:t>
            </w:r>
            <w:r w:rsidR="00A01C17" w:rsidRPr="0041503E">
              <w:rPr>
                <w:rFonts w:ascii="Arial" w:hAnsi="Arial" w:cs="Arial"/>
                <w:b/>
                <w:bCs/>
                <w:sz w:val="22"/>
                <w:highlight w:val="green"/>
              </w:rPr>
              <w:t>.</w:t>
            </w:r>
          </w:p>
          <w:p w14:paraId="49646C71" w14:textId="77777777" w:rsidR="006169AC" w:rsidRPr="0041503E" w:rsidRDefault="006169AC" w:rsidP="00A8149C">
            <w:pPr>
              <w:pStyle w:val="PlainText"/>
              <w:ind w:left="361" w:right="101"/>
              <w:jc w:val="both"/>
              <w:rPr>
                <w:rFonts w:ascii="Arial" w:hAnsi="Arial" w:cs="Arial"/>
                <w:b/>
                <w:bCs/>
                <w:sz w:val="22"/>
                <w:highlight w:val="green"/>
              </w:rPr>
            </w:pPr>
          </w:p>
          <w:p w14:paraId="328D5ED4" w14:textId="45A12041" w:rsidR="006169AC" w:rsidRPr="0041503E" w:rsidRDefault="006169AC" w:rsidP="00AB43D1">
            <w:pPr>
              <w:pStyle w:val="PlainText"/>
              <w:numPr>
                <w:ilvl w:val="0"/>
                <w:numId w:val="42"/>
              </w:numPr>
              <w:ind w:left="276" w:right="101" w:hanging="276"/>
              <w:jc w:val="both"/>
              <w:rPr>
                <w:rFonts w:ascii="Arial" w:hAnsi="Arial" w:cs="Arial"/>
                <w:b/>
                <w:bCs/>
                <w:sz w:val="22"/>
                <w:highlight w:val="green"/>
              </w:rPr>
            </w:pPr>
            <w:r w:rsidRPr="0041503E">
              <w:rPr>
                <w:rFonts w:ascii="Arial" w:hAnsi="Arial" w:cs="Arial"/>
                <w:b/>
                <w:bCs/>
                <w:sz w:val="22"/>
                <w:highlight w:val="green"/>
              </w:rPr>
              <w:t>Confirmation of physical BGs through Structured Financial Messaging System (SFMS)/SWIFT (Not Applicable for E-BGs through NESL platform)</w:t>
            </w:r>
          </w:p>
          <w:p w14:paraId="576C663E" w14:textId="77777777" w:rsidR="00AA751A" w:rsidRPr="0041503E" w:rsidRDefault="00AA751A" w:rsidP="00AA751A">
            <w:pPr>
              <w:pStyle w:val="PlainText"/>
              <w:ind w:left="361" w:right="101"/>
              <w:jc w:val="both"/>
              <w:rPr>
                <w:rFonts w:ascii="Arial" w:hAnsi="Arial" w:cs="Arial"/>
                <w:b/>
                <w:bCs/>
                <w:sz w:val="22"/>
                <w:highlight w:val="green"/>
              </w:rPr>
            </w:pPr>
          </w:p>
          <w:p w14:paraId="2C47395C" w14:textId="77777777" w:rsidR="00AA751A" w:rsidRPr="0041503E" w:rsidRDefault="00AA751A" w:rsidP="00AB43D1">
            <w:pPr>
              <w:pStyle w:val="PlainText"/>
              <w:ind w:left="276" w:right="101"/>
              <w:jc w:val="both"/>
              <w:rPr>
                <w:rFonts w:ascii="Arial" w:hAnsi="Arial" w:cs="Arial"/>
                <w:sz w:val="22"/>
                <w:highlight w:val="green"/>
              </w:rPr>
            </w:pPr>
            <w:r w:rsidRPr="0041503E">
              <w:rPr>
                <w:rFonts w:ascii="Arial" w:hAnsi="Arial" w:cs="Arial"/>
                <w:sz w:val="22"/>
                <w:highlight w:val="green"/>
              </w:rPr>
              <w:t>While issuing the physical BGs, the Bidder’s Bank shall also send electronic message through secure SFMS (in case of BGs issued from within India) or SWIFT (in case of BGs issued from outside India) to Employer’s Beneficiary Bank whose details are provided herein below:</w:t>
            </w:r>
          </w:p>
          <w:p w14:paraId="43704E4C" w14:textId="77777777" w:rsidR="00AA751A" w:rsidRPr="0041503E" w:rsidRDefault="00AA751A" w:rsidP="00AA751A">
            <w:pPr>
              <w:pStyle w:val="PlainText"/>
              <w:ind w:left="361" w:right="101"/>
              <w:jc w:val="both"/>
              <w:rPr>
                <w:rFonts w:ascii="Arial" w:hAnsi="Arial" w:cs="Arial"/>
                <w:sz w:val="22"/>
                <w:highlight w:val="green"/>
              </w:rPr>
            </w:pPr>
          </w:p>
          <w:p w14:paraId="46788536" w14:textId="77777777" w:rsidR="00AA751A" w:rsidRPr="0041503E" w:rsidRDefault="00AA751A" w:rsidP="00AB43D1">
            <w:pPr>
              <w:pStyle w:val="PlainText"/>
              <w:ind w:left="276" w:right="101"/>
              <w:jc w:val="both"/>
              <w:rPr>
                <w:rFonts w:ascii="Arial" w:hAnsi="Arial" w:cs="Arial"/>
                <w:sz w:val="22"/>
                <w:highlight w:val="green"/>
              </w:rPr>
            </w:pPr>
            <w:r w:rsidRPr="0041503E">
              <w:rPr>
                <w:rFonts w:ascii="Arial" w:hAnsi="Arial" w:cs="Arial"/>
                <w:sz w:val="22"/>
                <w:highlight w:val="green"/>
              </w:rPr>
              <w:t>(</w:t>
            </w:r>
            <w:proofErr w:type="spellStart"/>
            <w:r w:rsidRPr="0041503E">
              <w:rPr>
                <w:rFonts w:ascii="Arial" w:hAnsi="Arial" w:cs="Arial"/>
                <w:sz w:val="22"/>
                <w:highlight w:val="green"/>
              </w:rPr>
              <w:t>i</w:t>
            </w:r>
            <w:proofErr w:type="spellEnd"/>
            <w:r w:rsidRPr="0041503E">
              <w:rPr>
                <w:rFonts w:ascii="Arial" w:hAnsi="Arial" w:cs="Arial"/>
                <w:sz w:val="22"/>
                <w:highlight w:val="green"/>
              </w:rPr>
              <w:t>) Bank Name: ICICI Bank Limited</w:t>
            </w:r>
          </w:p>
          <w:p w14:paraId="189B4D06" w14:textId="77777777" w:rsidR="00AA751A" w:rsidRPr="0041503E" w:rsidRDefault="00AA751A" w:rsidP="00AB43D1">
            <w:pPr>
              <w:pStyle w:val="PlainText"/>
              <w:ind w:left="276" w:right="101"/>
              <w:jc w:val="both"/>
              <w:rPr>
                <w:rFonts w:ascii="Arial" w:hAnsi="Arial" w:cs="Arial"/>
                <w:sz w:val="22"/>
                <w:highlight w:val="green"/>
              </w:rPr>
            </w:pPr>
            <w:r w:rsidRPr="0041503E">
              <w:rPr>
                <w:rFonts w:ascii="Arial" w:hAnsi="Arial" w:cs="Arial"/>
                <w:sz w:val="22"/>
                <w:highlight w:val="green"/>
              </w:rPr>
              <w:t>(ii) Branch: CONNAUGHT PLACE BRANCH</w:t>
            </w:r>
          </w:p>
          <w:p w14:paraId="18E6A1F2" w14:textId="77777777" w:rsidR="00AA751A" w:rsidRPr="0041503E" w:rsidRDefault="00AA751A" w:rsidP="00AB43D1">
            <w:pPr>
              <w:pStyle w:val="PlainText"/>
              <w:ind w:left="276" w:right="101"/>
              <w:jc w:val="both"/>
              <w:rPr>
                <w:rFonts w:ascii="Arial" w:hAnsi="Arial" w:cs="Arial"/>
                <w:sz w:val="22"/>
                <w:highlight w:val="green"/>
              </w:rPr>
            </w:pPr>
            <w:r w:rsidRPr="0041503E">
              <w:rPr>
                <w:rFonts w:ascii="Arial" w:hAnsi="Arial" w:cs="Arial"/>
                <w:sz w:val="22"/>
                <w:highlight w:val="green"/>
              </w:rPr>
              <w:t>(iii) Bank Address: 9A, PHELPS BUILDING, INNER CIRCLE, NEW DELHI-110001</w:t>
            </w:r>
          </w:p>
          <w:p w14:paraId="62DF6E52" w14:textId="77777777" w:rsidR="00AA751A" w:rsidRPr="0041503E" w:rsidRDefault="00AA751A" w:rsidP="00AB43D1">
            <w:pPr>
              <w:pStyle w:val="PlainText"/>
              <w:ind w:left="276" w:right="101"/>
              <w:jc w:val="both"/>
              <w:rPr>
                <w:rFonts w:ascii="Arial" w:hAnsi="Arial" w:cs="Arial"/>
                <w:sz w:val="22"/>
                <w:highlight w:val="green"/>
              </w:rPr>
            </w:pPr>
            <w:r w:rsidRPr="0041503E">
              <w:rPr>
                <w:rFonts w:ascii="Arial" w:hAnsi="Arial" w:cs="Arial"/>
                <w:sz w:val="22"/>
                <w:highlight w:val="green"/>
              </w:rPr>
              <w:t>(iv) IFSC Code: ICIC0000007</w:t>
            </w:r>
          </w:p>
          <w:p w14:paraId="30981C7A" w14:textId="77777777" w:rsidR="00AA751A" w:rsidRPr="0041503E" w:rsidRDefault="00AA751A" w:rsidP="00AA751A">
            <w:pPr>
              <w:pStyle w:val="PlainText"/>
              <w:ind w:left="361" w:right="101"/>
              <w:jc w:val="both"/>
              <w:rPr>
                <w:rFonts w:ascii="Arial" w:hAnsi="Arial" w:cs="Arial"/>
                <w:sz w:val="22"/>
                <w:highlight w:val="green"/>
              </w:rPr>
            </w:pPr>
          </w:p>
          <w:p w14:paraId="5689423F" w14:textId="77777777" w:rsidR="00AA751A" w:rsidRPr="0041503E" w:rsidRDefault="00AA751A" w:rsidP="00AB43D1">
            <w:pPr>
              <w:pStyle w:val="PlainText"/>
              <w:ind w:left="276" w:right="101"/>
              <w:jc w:val="both"/>
              <w:rPr>
                <w:rFonts w:ascii="Arial" w:hAnsi="Arial" w:cs="Arial"/>
                <w:sz w:val="22"/>
                <w:highlight w:val="green"/>
              </w:rPr>
            </w:pPr>
            <w:r w:rsidRPr="0041503E">
              <w:rPr>
                <w:rFonts w:ascii="Arial" w:hAnsi="Arial" w:cs="Arial"/>
                <w:sz w:val="22"/>
                <w:highlight w:val="green"/>
              </w:rPr>
              <w:t>BG issuing/amending bank must send the BG advice in the form of message format via SFMS (Structured Financial Messaging System) as provided by RBI. The format of the message for confirmation of the BG shall be as below:</w:t>
            </w:r>
          </w:p>
          <w:p w14:paraId="6ABF4120" w14:textId="77777777" w:rsidR="00AA751A" w:rsidRPr="0041503E" w:rsidRDefault="00AA751A" w:rsidP="00AB43D1">
            <w:pPr>
              <w:pStyle w:val="PlainText"/>
              <w:ind w:left="276" w:right="101"/>
              <w:jc w:val="both"/>
              <w:rPr>
                <w:rFonts w:ascii="Arial" w:hAnsi="Arial" w:cs="Arial"/>
                <w:sz w:val="22"/>
                <w:highlight w:val="green"/>
              </w:rPr>
            </w:pPr>
          </w:p>
          <w:p w14:paraId="46326B73" w14:textId="77777777" w:rsidR="00AA751A" w:rsidRPr="0041503E" w:rsidRDefault="00AA751A" w:rsidP="00AB43D1">
            <w:pPr>
              <w:pStyle w:val="PlainText"/>
              <w:ind w:left="276" w:right="101"/>
              <w:jc w:val="both"/>
              <w:rPr>
                <w:rFonts w:ascii="Arial" w:hAnsi="Arial" w:cs="Arial"/>
                <w:sz w:val="22"/>
                <w:highlight w:val="green"/>
              </w:rPr>
            </w:pPr>
            <w:r w:rsidRPr="0041503E">
              <w:rPr>
                <w:rFonts w:ascii="Arial" w:hAnsi="Arial" w:cs="Arial"/>
                <w:sz w:val="22"/>
                <w:highlight w:val="green"/>
              </w:rPr>
              <w:t>BG advising message: IFN 760COV/ IFN 767COV via SFMS</w:t>
            </w:r>
          </w:p>
          <w:p w14:paraId="1750FA2A" w14:textId="77777777" w:rsidR="00AA751A" w:rsidRPr="0041503E" w:rsidRDefault="00AA751A" w:rsidP="00AB43D1">
            <w:pPr>
              <w:pStyle w:val="PlainText"/>
              <w:ind w:left="276" w:right="101"/>
              <w:jc w:val="both"/>
              <w:rPr>
                <w:rFonts w:ascii="Arial" w:hAnsi="Arial" w:cs="Arial"/>
                <w:sz w:val="22"/>
                <w:highlight w:val="green"/>
              </w:rPr>
            </w:pPr>
            <w:r w:rsidRPr="0041503E">
              <w:rPr>
                <w:rFonts w:ascii="Arial" w:hAnsi="Arial" w:cs="Arial"/>
                <w:sz w:val="22"/>
                <w:highlight w:val="green"/>
              </w:rPr>
              <w:t>Field Number: Particulars (to be mentioned in Row 1)</w:t>
            </w:r>
          </w:p>
          <w:p w14:paraId="72AE1808" w14:textId="5830332B" w:rsidR="00AA751A" w:rsidRPr="0041503E" w:rsidRDefault="00AA751A" w:rsidP="00AB43D1">
            <w:pPr>
              <w:pStyle w:val="PlainText"/>
              <w:ind w:left="276" w:right="101"/>
              <w:jc w:val="both"/>
              <w:rPr>
                <w:rFonts w:ascii="Arial" w:hAnsi="Arial" w:cs="Arial"/>
                <w:b/>
                <w:bCs/>
                <w:sz w:val="22"/>
                <w:highlight w:val="green"/>
              </w:rPr>
            </w:pPr>
            <w:r w:rsidRPr="0041503E">
              <w:rPr>
                <w:rFonts w:ascii="Arial" w:hAnsi="Arial" w:cs="Arial"/>
                <w:sz w:val="22"/>
                <w:highlight w:val="green"/>
              </w:rPr>
              <w:t>7037: NTPCBG (unique identifier)</w:t>
            </w:r>
          </w:p>
          <w:p w14:paraId="00ED3445" w14:textId="77777777" w:rsidR="00AA751A" w:rsidRPr="0041503E" w:rsidRDefault="00AA751A" w:rsidP="00AA751A">
            <w:pPr>
              <w:pStyle w:val="PlainText"/>
              <w:ind w:left="361" w:right="101"/>
              <w:jc w:val="both"/>
              <w:rPr>
                <w:rFonts w:ascii="Arial" w:hAnsi="Arial" w:cs="Arial"/>
                <w:b/>
                <w:bCs/>
                <w:sz w:val="22"/>
                <w:highlight w:val="green"/>
              </w:rPr>
            </w:pPr>
          </w:p>
          <w:p w14:paraId="095E475D" w14:textId="6913C420" w:rsidR="00AA751A" w:rsidRPr="0041503E" w:rsidRDefault="006169AC" w:rsidP="00123D87">
            <w:pPr>
              <w:pStyle w:val="PlainText"/>
              <w:numPr>
                <w:ilvl w:val="0"/>
                <w:numId w:val="42"/>
              </w:numPr>
              <w:ind w:left="361" w:right="101" w:hanging="361"/>
              <w:jc w:val="both"/>
              <w:rPr>
                <w:rFonts w:ascii="Arial" w:hAnsi="Arial" w:cs="Arial"/>
                <w:sz w:val="22"/>
                <w:highlight w:val="green"/>
              </w:rPr>
            </w:pPr>
            <w:r w:rsidRPr="0041503E">
              <w:rPr>
                <w:rFonts w:ascii="Arial" w:hAnsi="Arial" w:cs="Arial"/>
                <w:sz w:val="22"/>
                <w:highlight w:val="green"/>
              </w:rPr>
              <w:t>All Bank</w:t>
            </w:r>
            <w:r w:rsidR="0094550B" w:rsidRPr="0041503E">
              <w:rPr>
                <w:rFonts w:ascii="Arial" w:hAnsi="Arial" w:cs="Arial"/>
                <w:sz w:val="22"/>
                <w:highlight w:val="green"/>
              </w:rPr>
              <w:t xml:space="preserve"> Guarantee / Insurance Surety Bond should be enforceable for minimum ninety (90) days after expiry of its validity.</w:t>
            </w:r>
          </w:p>
          <w:p w14:paraId="6896BE57" w14:textId="77777777" w:rsidR="0094550B" w:rsidRPr="0041503E" w:rsidRDefault="0094550B" w:rsidP="0094550B">
            <w:pPr>
              <w:pStyle w:val="PlainText"/>
              <w:ind w:left="361" w:right="101"/>
              <w:jc w:val="both"/>
              <w:rPr>
                <w:rFonts w:ascii="Arial" w:hAnsi="Arial" w:cs="Arial"/>
                <w:sz w:val="22"/>
                <w:highlight w:val="green"/>
              </w:rPr>
            </w:pPr>
          </w:p>
          <w:p w14:paraId="0C1A5F02" w14:textId="542761A6" w:rsidR="0094550B" w:rsidRPr="0041503E" w:rsidRDefault="009C1C35" w:rsidP="0094550B">
            <w:pPr>
              <w:pStyle w:val="PlainText"/>
              <w:numPr>
                <w:ilvl w:val="0"/>
                <w:numId w:val="42"/>
              </w:numPr>
              <w:ind w:left="361" w:right="101" w:hanging="361"/>
              <w:jc w:val="both"/>
              <w:rPr>
                <w:rFonts w:ascii="Arial" w:hAnsi="Arial" w:cs="Arial"/>
                <w:sz w:val="22"/>
                <w:highlight w:val="green"/>
              </w:rPr>
            </w:pPr>
            <w:r w:rsidRPr="0041503E">
              <w:rPr>
                <w:rFonts w:ascii="Arial" w:hAnsi="Arial" w:cs="Arial"/>
                <w:sz w:val="22"/>
                <w:highlight w:val="green"/>
              </w:rPr>
              <w:t>M</w:t>
            </w:r>
            <w:r w:rsidR="0094550B" w:rsidRPr="0041503E">
              <w:rPr>
                <w:rFonts w:ascii="Arial" w:hAnsi="Arial" w:cs="Arial"/>
                <w:sz w:val="22"/>
                <w:highlight w:val="green"/>
              </w:rPr>
              <w:t>inimum extension of any Bank Guarantee / Insurance Surety Bond should be three months a</w:t>
            </w:r>
            <w:r w:rsidRPr="0041503E">
              <w:rPr>
                <w:rFonts w:ascii="Arial" w:hAnsi="Arial" w:cs="Arial"/>
                <w:sz w:val="22"/>
                <w:highlight w:val="green"/>
              </w:rPr>
              <w:t>long with 90 days of claim period from the revised date of expiry</w:t>
            </w:r>
            <w:r w:rsidR="0094550B" w:rsidRPr="0041503E">
              <w:rPr>
                <w:rFonts w:ascii="Arial" w:hAnsi="Arial" w:cs="Arial"/>
                <w:sz w:val="22"/>
                <w:highlight w:val="green"/>
              </w:rPr>
              <w:t>.</w:t>
            </w:r>
          </w:p>
          <w:p w14:paraId="36E5C8A3" w14:textId="77777777" w:rsidR="006A2A76" w:rsidRPr="0041503E" w:rsidRDefault="006A2A76" w:rsidP="006A2A76">
            <w:pPr>
              <w:pStyle w:val="PlainText"/>
              <w:ind w:right="101"/>
              <w:jc w:val="both"/>
              <w:rPr>
                <w:rFonts w:ascii="Arial" w:hAnsi="Arial" w:cs="Arial"/>
                <w:sz w:val="22"/>
                <w:highlight w:val="green"/>
              </w:rPr>
            </w:pPr>
          </w:p>
          <w:p w14:paraId="07DAA3A6" w14:textId="6097406F" w:rsidR="006A2A76" w:rsidRPr="0041503E" w:rsidRDefault="006A2A76" w:rsidP="00D35CCC">
            <w:pPr>
              <w:pStyle w:val="PlainText"/>
              <w:numPr>
                <w:ilvl w:val="0"/>
                <w:numId w:val="42"/>
              </w:numPr>
              <w:ind w:left="361" w:right="101" w:hanging="361"/>
              <w:jc w:val="both"/>
              <w:rPr>
                <w:rFonts w:ascii="Arial" w:hAnsi="Arial" w:cs="Arial"/>
                <w:b/>
                <w:bCs/>
                <w:sz w:val="22"/>
                <w:highlight w:val="green"/>
              </w:rPr>
            </w:pPr>
            <w:r w:rsidRPr="0041503E">
              <w:rPr>
                <w:rFonts w:ascii="Arial" w:hAnsi="Arial" w:cs="Arial"/>
                <w:sz w:val="22"/>
                <w:highlight w:val="green"/>
              </w:rPr>
              <w:t>Performance Security / Security Deposit amount up to Rs. 1,00,000/- (Rupees One Lacs only), must be submitted through Electronic Fund Transfer (EFT) only. In such cases the provisions pertaining to submission of Bank Guarantee(BG)</w:t>
            </w:r>
            <w:r w:rsidR="005A6208">
              <w:rPr>
                <w:rFonts w:ascii="Arial" w:hAnsi="Arial" w:cs="Arial"/>
                <w:sz w:val="22"/>
                <w:highlight w:val="green"/>
              </w:rPr>
              <w:t xml:space="preserve"> </w:t>
            </w:r>
            <w:r w:rsidRPr="0041503E">
              <w:rPr>
                <w:rFonts w:ascii="Arial" w:hAnsi="Arial" w:cs="Arial"/>
                <w:sz w:val="22"/>
                <w:highlight w:val="green"/>
              </w:rPr>
              <w:t>/</w:t>
            </w:r>
            <w:r w:rsidR="005A6208" w:rsidRPr="0041503E">
              <w:rPr>
                <w:rFonts w:ascii="Arial" w:hAnsi="Arial" w:cs="Arial"/>
                <w:sz w:val="22"/>
                <w:highlight w:val="green"/>
              </w:rPr>
              <w:t xml:space="preserve"> e-BG</w:t>
            </w:r>
            <w:r w:rsidR="005A6208">
              <w:rPr>
                <w:rFonts w:ascii="Arial" w:hAnsi="Arial" w:cs="Arial"/>
                <w:sz w:val="22"/>
                <w:highlight w:val="green"/>
              </w:rPr>
              <w:t xml:space="preserve"> </w:t>
            </w:r>
            <w:r w:rsidR="005A6208" w:rsidRPr="0041503E">
              <w:rPr>
                <w:rFonts w:ascii="Arial" w:hAnsi="Arial" w:cs="Arial"/>
                <w:sz w:val="22"/>
                <w:highlight w:val="green"/>
              </w:rPr>
              <w:t>/</w:t>
            </w:r>
            <w:r w:rsidR="005A6208">
              <w:rPr>
                <w:rFonts w:ascii="Arial" w:hAnsi="Arial" w:cs="Arial"/>
                <w:sz w:val="22"/>
                <w:highlight w:val="green"/>
              </w:rPr>
              <w:t xml:space="preserve"> </w:t>
            </w:r>
            <w:r w:rsidRPr="0041503E">
              <w:rPr>
                <w:rFonts w:ascii="Arial" w:hAnsi="Arial" w:cs="Arial"/>
                <w:sz w:val="22"/>
                <w:highlight w:val="green"/>
              </w:rPr>
              <w:t>Insurance Surety Bond towards performance security will not be applicable. However, depositing of Performance Security / Security Deposit by deducting requisite percentage of amount from RA bills, if specified in the bidding documents, will be applicable.</w:t>
            </w:r>
          </w:p>
          <w:p w14:paraId="69C4D233" w14:textId="77777777" w:rsidR="006A2A76" w:rsidRPr="0041503E" w:rsidRDefault="006A2A76" w:rsidP="006A2A76">
            <w:pPr>
              <w:pStyle w:val="ListParagraph"/>
              <w:rPr>
                <w:rFonts w:ascii="Arial" w:hAnsi="Arial" w:cs="Arial"/>
                <w:sz w:val="22"/>
                <w:highlight w:val="green"/>
              </w:rPr>
            </w:pPr>
          </w:p>
          <w:p w14:paraId="27CFEF50" w14:textId="1F86D275" w:rsidR="00123D87" w:rsidRPr="00E474FD" w:rsidRDefault="00E474FD" w:rsidP="00F955B0">
            <w:pPr>
              <w:pStyle w:val="PlainText"/>
              <w:ind w:left="361" w:right="101"/>
              <w:jc w:val="both"/>
              <w:rPr>
                <w:rFonts w:ascii="Arial" w:hAnsi="Arial" w:cs="Arial"/>
                <w:sz w:val="22"/>
                <w:highlight w:val="green"/>
              </w:rPr>
            </w:pPr>
            <w:r w:rsidRPr="00E474FD">
              <w:rPr>
                <w:rFonts w:ascii="Arial" w:hAnsi="Arial" w:cs="Arial"/>
                <w:sz w:val="22"/>
                <w:highlight w:val="green"/>
              </w:rPr>
              <w:t>In addition, in case a contractor</w:t>
            </w:r>
            <w:r>
              <w:rPr>
                <w:rFonts w:ascii="Arial" w:hAnsi="Arial" w:cs="Arial"/>
                <w:sz w:val="22"/>
                <w:highlight w:val="green"/>
              </w:rPr>
              <w:t xml:space="preserve"> </w:t>
            </w:r>
            <w:r w:rsidRPr="00E474FD">
              <w:rPr>
                <w:rFonts w:ascii="Arial" w:hAnsi="Arial" w:cs="Arial"/>
                <w:sz w:val="22"/>
                <w:highlight w:val="green"/>
              </w:rPr>
              <w:t>/</w:t>
            </w:r>
            <w:r>
              <w:rPr>
                <w:rFonts w:ascii="Arial" w:hAnsi="Arial" w:cs="Arial"/>
                <w:sz w:val="22"/>
                <w:highlight w:val="green"/>
              </w:rPr>
              <w:t xml:space="preserve"> </w:t>
            </w:r>
            <w:r w:rsidRPr="00E474FD">
              <w:rPr>
                <w:rFonts w:ascii="Arial" w:hAnsi="Arial" w:cs="Arial"/>
                <w:sz w:val="22"/>
                <w:highlight w:val="green"/>
              </w:rPr>
              <w:t>its assignee</w:t>
            </w:r>
            <w:r>
              <w:rPr>
                <w:rFonts w:ascii="Arial" w:hAnsi="Arial" w:cs="Arial"/>
                <w:sz w:val="22"/>
                <w:highlight w:val="green"/>
              </w:rPr>
              <w:t xml:space="preserve"> </w:t>
            </w:r>
            <w:r w:rsidRPr="00E474FD">
              <w:rPr>
                <w:rFonts w:ascii="Arial" w:hAnsi="Arial" w:cs="Arial"/>
                <w:sz w:val="22"/>
                <w:highlight w:val="green"/>
              </w:rPr>
              <w:t>/</w:t>
            </w:r>
            <w:r>
              <w:rPr>
                <w:rFonts w:ascii="Arial" w:hAnsi="Arial" w:cs="Arial"/>
                <w:sz w:val="22"/>
                <w:highlight w:val="green"/>
              </w:rPr>
              <w:t xml:space="preserve"> </w:t>
            </w:r>
            <w:r w:rsidRPr="00E474FD">
              <w:rPr>
                <w:rFonts w:ascii="Arial" w:hAnsi="Arial" w:cs="Arial"/>
                <w:sz w:val="22"/>
                <w:highlight w:val="green"/>
              </w:rPr>
              <w:t>collaborator</w:t>
            </w:r>
            <w:r>
              <w:rPr>
                <w:rFonts w:ascii="Arial" w:hAnsi="Arial" w:cs="Arial"/>
                <w:sz w:val="22"/>
                <w:highlight w:val="green"/>
              </w:rPr>
              <w:t xml:space="preserve"> </w:t>
            </w:r>
            <w:r w:rsidRPr="00E474FD">
              <w:rPr>
                <w:rFonts w:ascii="Arial" w:hAnsi="Arial" w:cs="Arial"/>
                <w:sz w:val="22"/>
                <w:highlight w:val="green"/>
              </w:rPr>
              <w:t>/</w:t>
            </w:r>
            <w:r>
              <w:rPr>
                <w:rFonts w:ascii="Arial" w:hAnsi="Arial" w:cs="Arial"/>
                <w:sz w:val="22"/>
                <w:highlight w:val="green"/>
              </w:rPr>
              <w:t xml:space="preserve"> </w:t>
            </w:r>
            <w:r w:rsidRPr="00E474FD">
              <w:rPr>
                <w:rFonts w:ascii="Arial" w:hAnsi="Arial" w:cs="Arial"/>
                <w:sz w:val="22"/>
                <w:highlight w:val="green"/>
              </w:rPr>
              <w:t>associate</w:t>
            </w:r>
            <w:r>
              <w:rPr>
                <w:rFonts w:ascii="Arial" w:hAnsi="Arial" w:cs="Arial"/>
                <w:sz w:val="22"/>
                <w:highlight w:val="green"/>
              </w:rPr>
              <w:t xml:space="preserve"> </w:t>
            </w:r>
            <w:r w:rsidRPr="00E474FD">
              <w:rPr>
                <w:rFonts w:ascii="Arial" w:hAnsi="Arial" w:cs="Arial"/>
                <w:sz w:val="22"/>
                <w:highlight w:val="green"/>
              </w:rPr>
              <w:t>/</w:t>
            </w:r>
            <w:r>
              <w:rPr>
                <w:rFonts w:ascii="Arial" w:hAnsi="Arial" w:cs="Arial"/>
                <w:sz w:val="22"/>
                <w:highlight w:val="green"/>
              </w:rPr>
              <w:t xml:space="preserve"> </w:t>
            </w:r>
            <w:r w:rsidRPr="00E474FD">
              <w:rPr>
                <w:rFonts w:ascii="Arial" w:hAnsi="Arial" w:cs="Arial"/>
                <w:sz w:val="22"/>
                <w:highlight w:val="green"/>
              </w:rPr>
              <w:t>JV Partner (if applicable), chooses to submit BG against performance securities/Advance, such BG will be mandatorily submitted in the form of e-BG, and no physical BG will be accepted.</w:t>
            </w:r>
          </w:p>
          <w:p w14:paraId="1B7829DF" w14:textId="0287E9BF" w:rsidR="00CE2E19" w:rsidRPr="0041503E" w:rsidRDefault="00CE2E19" w:rsidP="00CE2E19">
            <w:pPr>
              <w:pStyle w:val="TableParagraph"/>
              <w:ind w:left="0"/>
              <w:jc w:val="both"/>
              <w:rPr>
                <w:b/>
                <w:highlight w:val="green"/>
              </w:rPr>
            </w:pPr>
          </w:p>
        </w:tc>
      </w:tr>
      <w:tr w:rsidR="004D57E3" w:rsidRPr="008E7E3B" w14:paraId="26706208" w14:textId="77777777" w:rsidTr="00F8793A">
        <w:trPr>
          <w:trHeight w:val="67"/>
        </w:trPr>
        <w:tc>
          <w:tcPr>
            <w:tcW w:w="817" w:type="dxa"/>
            <w:tcBorders>
              <w:top w:val="single" w:sz="4" w:space="0" w:color="auto"/>
              <w:right w:val="single" w:sz="4" w:space="0" w:color="auto"/>
            </w:tcBorders>
          </w:tcPr>
          <w:p w14:paraId="64B8385C" w14:textId="77777777" w:rsidR="004D57E3" w:rsidRPr="008E7E3B" w:rsidRDefault="004D57E3" w:rsidP="004D57E3">
            <w:pPr>
              <w:tabs>
                <w:tab w:val="left" w:pos="6660"/>
              </w:tabs>
              <w:rPr>
                <w:rFonts w:ascii="Arial" w:hAnsi="Arial" w:cs="Arial"/>
                <w:sz w:val="22"/>
                <w:szCs w:val="22"/>
              </w:rPr>
            </w:pPr>
          </w:p>
        </w:tc>
        <w:tc>
          <w:tcPr>
            <w:tcW w:w="1701" w:type="dxa"/>
            <w:tcBorders>
              <w:top w:val="single" w:sz="4" w:space="0" w:color="auto"/>
              <w:left w:val="single" w:sz="4" w:space="0" w:color="auto"/>
              <w:right w:val="single" w:sz="4" w:space="0" w:color="auto"/>
            </w:tcBorders>
          </w:tcPr>
          <w:p w14:paraId="0A57095A" w14:textId="77777777" w:rsidR="004D57E3" w:rsidRPr="008E7E3B" w:rsidRDefault="004D57E3" w:rsidP="004D57E3">
            <w:pPr>
              <w:tabs>
                <w:tab w:val="left" w:pos="6660"/>
              </w:tabs>
              <w:rPr>
                <w:rFonts w:ascii="Arial" w:hAnsi="Arial" w:cs="Arial"/>
                <w:sz w:val="22"/>
                <w:szCs w:val="22"/>
                <w:lang w:val="en-IN" w:eastAsia="en-IN"/>
              </w:rPr>
            </w:pPr>
          </w:p>
        </w:tc>
        <w:tc>
          <w:tcPr>
            <w:tcW w:w="7060" w:type="dxa"/>
            <w:tcBorders>
              <w:top w:val="single" w:sz="4" w:space="0" w:color="auto"/>
              <w:left w:val="single" w:sz="4" w:space="0" w:color="auto"/>
            </w:tcBorders>
          </w:tcPr>
          <w:p w14:paraId="480E72B3" w14:textId="77777777" w:rsidR="004D57E3" w:rsidRPr="008E7E3B" w:rsidRDefault="004D57E3" w:rsidP="004D57E3">
            <w:pPr>
              <w:tabs>
                <w:tab w:val="left" w:pos="2658"/>
              </w:tabs>
              <w:ind w:left="507" w:hanging="424"/>
              <w:jc w:val="both"/>
              <w:rPr>
                <w:rFonts w:ascii="Arial" w:hAnsi="Arial" w:cs="Arial"/>
                <w:sz w:val="22"/>
                <w:szCs w:val="22"/>
                <w:u w:val="single"/>
                <w:lang w:val="en-IN" w:eastAsia="en-IN"/>
              </w:rPr>
            </w:pPr>
            <w:r w:rsidRPr="008E7E3B">
              <w:rPr>
                <w:rFonts w:ascii="Arial" w:hAnsi="Arial" w:cs="Arial"/>
                <w:sz w:val="22"/>
                <w:szCs w:val="22"/>
                <w:u w:val="single"/>
                <w:lang w:val="en-IN" w:eastAsia="en-IN"/>
              </w:rPr>
              <w:t>ANNEXURES TO SCC</w:t>
            </w:r>
          </w:p>
          <w:p w14:paraId="6D530EEC" w14:textId="77777777" w:rsidR="004D57E3" w:rsidRPr="008E7E3B" w:rsidRDefault="004D57E3" w:rsidP="004D57E3">
            <w:pPr>
              <w:tabs>
                <w:tab w:val="left" w:pos="2658"/>
              </w:tabs>
              <w:ind w:left="507" w:hanging="424"/>
              <w:jc w:val="both"/>
              <w:rPr>
                <w:rFonts w:ascii="Arial" w:hAnsi="Arial" w:cs="Arial"/>
                <w:b/>
                <w:bCs/>
                <w:sz w:val="22"/>
                <w:szCs w:val="22"/>
                <w:lang w:val="en-IN" w:eastAsia="en-IN"/>
              </w:rPr>
            </w:pPr>
          </w:p>
        </w:tc>
      </w:tr>
      <w:tr w:rsidR="004D57E3" w:rsidRPr="008E7E3B" w14:paraId="1CF98B3E" w14:textId="77777777" w:rsidTr="00F8793A">
        <w:trPr>
          <w:trHeight w:val="67"/>
        </w:trPr>
        <w:tc>
          <w:tcPr>
            <w:tcW w:w="817" w:type="dxa"/>
            <w:tcBorders>
              <w:right w:val="single" w:sz="4" w:space="0" w:color="auto"/>
            </w:tcBorders>
          </w:tcPr>
          <w:p w14:paraId="406D8EC5" w14:textId="77777777" w:rsidR="004D57E3" w:rsidRPr="008E7E3B" w:rsidRDefault="004D57E3" w:rsidP="004D57E3">
            <w:pPr>
              <w:tabs>
                <w:tab w:val="left" w:pos="6660"/>
              </w:tabs>
              <w:rPr>
                <w:rFonts w:ascii="Arial" w:hAnsi="Arial" w:cs="Arial"/>
                <w:sz w:val="22"/>
                <w:szCs w:val="22"/>
              </w:rPr>
            </w:pPr>
          </w:p>
        </w:tc>
        <w:tc>
          <w:tcPr>
            <w:tcW w:w="1701" w:type="dxa"/>
            <w:tcBorders>
              <w:left w:val="single" w:sz="4" w:space="0" w:color="auto"/>
              <w:right w:val="single" w:sz="4" w:space="0" w:color="auto"/>
            </w:tcBorders>
          </w:tcPr>
          <w:p w14:paraId="460AE871" w14:textId="77777777" w:rsidR="004D57E3" w:rsidRPr="008E7E3B" w:rsidRDefault="004D57E3" w:rsidP="004D57E3">
            <w:pPr>
              <w:tabs>
                <w:tab w:val="left" w:pos="6660"/>
              </w:tabs>
              <w:jc w:val="both"/>
              <w:rPr>
                <w:rFonts w:ascii="Arial" w:hAnsi="Arial" w:cs="Arial"/>
                <w:b/>
                <w:bCs/>
                <w:sz w:val="22"/>
                <w:szCs w:val="22"/>
              </w:rPr>
            </w:pPr>
          </w:p>
          <w:p w14:paraId="2B841ED4" w14:textId="77777777" w:rsidR="004D57E3" w:rsidRPr="008E7E3B" w:rsidRDefault="004D57E3" w:rsidP="004D57E3">
            <w:pPr>
              <w:tabs>
                <w:tab w:val="left" w:pos="6660"/>
              </w:tabs>
              <w:jc w:val="both"/>
              <w:rPr>
                <w:rFonts w:ascii="Arial" w:hAnsi="Arial" w:cs="Arial"/>
                <w:b/>
                <w:bCs/>
                <w:sz w:val="22"/>
                <w:szCs w:val="22"/>
              </w:rPr>
            </w:pPr>
          </w:p>
          <w:p w14:paraId="069F7473" w14:textId="77777777" w:rsidR="004D57E3" w:rsidRPr="008E7E3B" w:rsidRDefault="004D57E3" w:rsidP="004D57E3">
            <w:pPr>
              <w:tabs>
                <w:tab w:val="left" w:pos="6660"/>
              </w:tabs>
              <w:jc w:val="both"/>
              <w:rPr>
                <w:rFonts w:ascii="Arial" w:hAnsi="Arial" w:cs="Arial"/>
                <w:b/>
                <w:bCs/>
                <w:sz w:val="22"/>
                <w:szCs w:val="22"/>
              </w:rPr>
            </w:pPr>
          </w:p>
        </w:tc>
        <w:tc>
          <w:tcPr>
            <w:tcW w:w="7060" w:type="dxa"/>
            <w:tcBorders>
              <w:left w:val="single" w:sz="4" w:space="0" w:color="auto"/>
            </w:tcBorders>
          </w:tcPr>
          <w:p w14:paraId="2E43138E" w14:textId="7CB911F6" w:rsidR="004D57E3" w:rsidRPr="008E7E3B" w:rsidRDefault="004D57E3" w:rsidP="004D57E3">
            <w:pPr>
              <w:tabs>
                <w:tab w:val="left" w:pos="6660"/>
              </w:tabs>
              <w:jc w:val="both"/>
              <w:rPr>
                <w:rFonts w:ascii="Arial" w:eastAsia="SimSun" w:hAnsi="Arial" w:cs="Arial"/>
                <w:b/>
                <w:bCs/>
                <w:color w:val="231F20"/>
                <w:sz w:val="22"/>
                <w:szCs w:val="22"/>
                <w:lang w:eastAsia="zh-CN"/>
              </w:rPr>
            </w:pPr>
            <w:r w:rsidRPr="008E7E3B">
              <w:rPr>
                <w:rFonts w:ascii="Arial" w:eastAsia="SimSun" w:hAnsi="Arial" w:cs="Arial"/>
                <w:b/>
                <w:bCs/>
                <w:color w:val="231F20"/>
                <w:sz w:val="22"/>
                <w:szCs w:val="22"/>
                <w:lang w:eastAsia="zh-CN"/>
              </w:rPr>
              <w:t xml:space="preserve">ANNEXURE-I:     BANNING POLICY-Rev </w:t>
            </w:r>
            <w:r>
              <w:rPr>
                <w:rFonts w:ascii="Arial" w:eastAsia="SimSun" w:hAnsi="Arial" w:cs="Arial"/>
                <w:b/>
                <w:bCs/>
                <w:color w:val="231F20"/>
                <w:sz w:val="22"/>
                <w:szCs w:val="22"/>
                <w:lang w:eastAsia="zh-CN"/>
              </w:rPr>
              <w:t>4</w:t>
            </w:r>
          </w:p>
          <w:p w14:paraId="2063C552" w14:textId="77777777" w:rsidR="004D57E3" w:rsidRDefault="004D57E3" w:rsidP="004D57E3">
            <w:pPr>
              <w:autoSpaceDE w:val="0"/>
              <w:autoSpaceDN w:val="0"/>
              <w:adjustRightInd w:val="0"/>
              <w:jc w:val="both"/>
              <w:rPr>
                <w:rFonts w:ascii="Arial" w:eastAsia="SimSun" w:hAnsi="Arial" w:cs="Arial"/>
                <w:b/>
                <w:bCs/>
                <w:color w:val="231F20"/>
                <w:sz w:val="22"/>
                <w:szCs w:val="22"/>
                <w:lang w:eastAsia="zh-CN"/>
              </w:rPr>
            </w:pPr>
            <w:r w:rsidRPr="008E7E3B">
              <w:rPr>
                <w:rFonts w:ascii="Arial" w:eastAsia="SimSun" w:hAnsi="Arial" w:cs="Arial"/>
                <w:b/>
                <w:bCs/>
                <w:color w:val="231F20"/>
                <w:sz w:val="22"/>
                <w:szCs w:val="22"/>
                <w:lang w:eastAsia="zh-CN"/>
              </w:rPr>
              <w:t>ANNEXURE-II:</w:t>
            </w:r>
            <w:r w:rsidRPr="008E7E3B">
              <w:rPr>
                <w:rFonts w:ascii="Arial" w:hAnsi="Arial" w:cs="Arial"/>
                <w:b/>
                <w:bCs/>
                <w:sz w:val="22"/>
                <w:szCs w:val="22"/>
              </w:rPr>
              <w:t xml:space="preserve">    </w:t>
            </w:r>
            <w:r w:rsidRPr="008E7E3B">
              <w:rPr>
                <w:rFonts w:ascii="Arial" w:eastAsia="SimSun" w:hAnsi="Arial" w:cs="Arial"/>
                <w:b/>
                <w:bCs/>
                <w:color w:val="231F20"/>
                <w:sz w:val="22"/>
                <w:szCs w:val="22"/>
                <w:lang w:eastAsia="zh-CN"/>
              </w:rPr>
              <w:t xml:space="preserve">REGISTRATION UNDER LAND BORDER </w:t>
            </w:r>
          </w:p>
          <w:p w14:paraId="1C4BA4AF" w14:textId="63D48816" w:rsidR="004D57E3" w:rsidRPr="008E7E3B" w:rsidRDefault="004D57E3" w:rsidP="004D57E3">
            <w:pPr>
              <w:tabs>
                <w:tab w:val="left" w:pos="1626"/>
              </w:tabs>
              <w:autoSpaceDE w:val="0"/>
              <w:autoSpaceDN w:val="0"/>
              <w:adjustRightInd w:val="0"/>
              <w:jc w:val="both"/>
              <w:rPr>
                <w:rFonts w:ascii="Arial" w:eastAsia="SimSun" w:hAnsi="Arial" w:cs="Arial"/>
                <w:b/>
                <w:bCs/>
                <w:color w:val="231F20"/>
                <w:sz w:val="22"/>
                <w:szCs w:val="22"/>
                <w:lang w:eastAsia="zh-CN"/>
              </w:rPr>
            </w:pPr>
            <w:r w:rsidRPr="00D5594B">
              <w:rPr>
                <w:rFonts w:ascii="Arial" w:eastAsia="SimSun" w:hAnsi="Arial" w:cs="Arial"/>
                <w:b/>
                <w:bCs/>
                <w:color w:val="231F20"/>
                <w:sz w:val="21"/>
                <w:szCs w:val="21"/>
                <w:lang w:eastAsia="zh-CN"/>
              </w:rPr>
              <w:t>ANNEXURE-IV:</w:t>
            </w:r>
            <w:r>
              <w:rPr>
                <w:rFonts w:ascii="Arial" w:eastAsia="SimSun" w:hAnsi="Arial" w:cs="Arial"/>
                <w:b/>
                <w:bCs/>
                <w:color w:val="231F20"/>
                <w:sz w:val="22"/>
                <w:szCs w:val="22"/>
                <w:lang w:eastAsia="zh-CN"/>
              </w:rPr>
              <w:t xml:space="preserve">   </w:t>
            </w:r>
            <w:r w:rsidRPr="00C146CD">
              <w:rPr>
                <w:rFonts w:ascii="Arial" w:eastAsia="SimSun" w:hAnsi="Arial" w:cs="Arial"/>
                <w:b/>
                <w:bCs/>
                <w:color w:val="231F20"/>
                <w:sz w:val="22"/>
                <w:szCs w:val="22"/>
                <w:lang w:eastAsia="zh-CN"/>
              </w:rPr>
              <w:t>Panel of Experts for appointment as Independent Engineer</w:t>
            </w:r>
          </w:p>
        </w:tc>
      </w:tr>
      <w:tr w:rsidR="004D57E3" w:rsidRPr="008E7E3B" w14:paraId="10854F7F" w14:textId="77777777" w:rsidTr="001921A1">
        <w:trPr>
          <w:trHeight w:val="829"/>
        </w:trPr>
        <w:tc>
          <w:tcPr>
            <w:tcW w:w="817" w:type="dxa"/>
            <w:tcBorders>
              <w:right w:val="single" w:sz="4" w:space="0" w:color="auto"/>
            </w:tcBorders>
          </w:tcPr>
          <w:p w14:paraId="2C5F8FCF" w14:textId="77777777" w:rsidR="004D57E3" w:rsidRPr="008E7E3B" w:rsidRDefault="004D57E3" w:rsidP="004D57E3">
            <w:pPr>
              <w:tabs>
                <w:tab w:val="left" w:pos="6660"/>
              </w:tabs>
              <w:rPr>
                <w:rFonts w:ascii="Arial" w:hAnsi="Arial" w:cs="Arial"/>
                <w:sz w:val="22"/>
                <w:szCs w:val="22"/>
              </w:rPr>
            </w:pPr>
          </w:p>
        </w:tc>
        <w:tc>
          <w:tcPr>
            <w:tcW w:w="1701" w:type="dxa"/>
            <w:tcBorders>
              <w:left w:val="single" w:sz="4" w:space="0" w:color="auto"/>
              <w:right w:val="single" w:sz="4" w:space="0" w:color="auto"/>
            </w:tcBorders>
          </w:tcPr>
          <w:p w14:paraId="691CBA35" w14:textId="77777777" w:rsidR="004D57E3" w:rsidRPr="008E7E3B" w:rsidRDefault="004D57E3" w:rsidP="004D57E3">
            <w:pPr>
              <w:tabs>
                <w:tab w:val="left" w:pos="6660"/>
              </w:tabs>
              <w:jc w:val="both"/>
              <w:rPr>
                <w:rFonts w:ascii="Arial" w:hAnsi="Arial" w:cs="Arial"/>
                <w:sz w:val="22"/>
                <w:szCs w:val="22"/>
              </w:rPr>
            </w:pPr>
          </w:p>
        </w:tc>
        <w:tc>
          <w:tcPr>
            <w:tcW w:w="7060" w:type="dxa"/>
            <w:tcBorders>
              <w:left w:val="single" w:sz="4" w:space="0" w:color="auto"/>
            </w:tcBorders>
          </w:tcPr>
          <w:p w14:paraId="0C9057DB" w14:textId="3B3CB792" w:rsidR="004D57E3" w:rsidRDefault="004D57E3" w:rsidP="004D57E3">
            <w:pPr>
              <w:tabs>
                <w:tab w:val="left" w:pos="6660"/>
              </w:tabs>
              <w:jc w:val="both"/>
              <w:rPr>
                <w:rFonts w:ascii="Arial" w:eastAsia="SimSun" w:hAnsi="Arial" w:cs="Arial"/>
                <w:b/>
                <w:bCs/>
                <w:color w:val="231F20"/>
                <w:sz w:val="22"/>
                <w:szCs w:val="22"/>
                <w:lang w:eastAsia="zh-CN"/>
              </w:rPr>
            </w:pPr>
            <w:r>
              <w:rPr>
                <w:rFonts w:ascii="Arial" w:eastAsia="SimSun" w:hAnsi="Arial" w:cs="Arial"/>
                <w:b/>
                <w:bCs/>
                <w:color w:val="231F20"/>
                <w:sz w:val="22"/>
                <w:szCs w:val="22"/>
                <w:lang w:eastAsia="zh-CN"/>
              </w:rPr>
              <w:t xml:space="preserve">ANNEXURE-V: </w:t>
            </w:r>
            <w:r w:rsidRPr="00C146CD">
              <w:rPr>
                <w:rFonts w:ascii="Arial" w:eastAsia="SimSun" w:hAnsi="Arial" w:cs="Arial"/>
                <w:b/>
                <w:bCs/>
                <w:color w:val="231F20"/>
                <w:sz w:val="22"/>
                <w:szCs w:val="22"/>
                <w:lang w:eastAsia="zh-CN"/>
              </w:rPr>
              <w:t>The Panel of Conciliation Committees of Independent Experts (CCIE</w:t>
            </w:r>
            <w:r>
              <w:rPr>
                <w:rFonts w:ascii="Arial" w:eastAsia="SimSun" w:hAnsi="Arial" w:cs="Arial"/>
                <w:b/>
                <w:bCs/>
                <w:color w:val="231F20"/>
                <w:sz w:val="22"/>
                <w:szCs w:val="22"/>
                <w:lang w:eastAsia="zh-CN"/>
              </w:rPr>
              <w:t>)</w:t>
            </w:r>
          </w:p>
          <w:p w14:paraId="0E20846F" w14:textId="7664D0DF" w:rsidR="004D57E3" w:rsidRPr="008E7E3B" w:rsidRDefault="004D57E3" w:rsidP="004D57E3">
            <w:pPr>
              <w:tabs>
                <w:tab w:val="left" w:pos="6660"/>
              </w:tabs>
              <w:jc w:val="both"/>
              <w:rPr>
                <w:rFonts w:ascii="Arial" w:eastAsia="SimSun" w:hAnsi="Arial" w:cs="Arial"/>
                <w:b/>
                <w:bCs/>
                <w:color w:val="231F20"/>
                <w:sz w:val="22"/>
                <w:szCs w:val="22"/>
                <w:lang w:eastAsia="zh-CN"/>
              </w:rPr>
            </w:pPr>
            <w:r>
              <w:rPr>
                <w:rFonts w:ascii="Arial" w:eastAsia="SimSun" w:hAnsi="Arial" w:cs="Arial"/>
                <w:b/>
                <w:bCs/>
                <w:color w:val="231F20"/>
                <w:sz w:val="22"/>
                <w:szCs w:val="22"/>
                <w:lang w:eastAsia="zh-CN"/>
              </w:rPr>
              <w:t>ANNEXURE-VI :    List of Banks</w:t>
            </w:r>
          </w:p>
        </w:tc>
      </w:tr>
    </w:tbl>
    <w:p w14:paraId="32D4C9E8" w14:textId="77777777" w:rsidR="001D6200" w:rsidRPr="0003164C" w:rsidRDefault="001D6200" w:rsidP="0041755D">
      <w:pPr>
        <w:tabs>
          <w:tab w:val="left" w:pos="6660"/>
        </w:tabs>
        <w:rPr>
          <w:rFonts w:ascii="Arial" w:hAnsi="Arial" w:cs="Arial"/>
          <w:sz w:val="6"/>
          <w:szCs w:val="6"/>
          <w:lang w:val="en-IN"/>
        </w:rPr>
      </w:pPr>
    </w:p>
    <w:sectPr w:rsidR="001D6200" w:rsidRPr="0003164C" w:rsidSect="008312D9">
      <w:footerReference w:type="default" r:id="rId9"/>
      <w:pgSz w:w="11909" w:h="16834" w:code="9"/>
      <w:pgMar w:top="1079" w:right="1109" w:bottom="1080" w:left="1440" w:header="720" w:footer="173"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97B77" w14:textId="77777777" w:rsidR="00AC4314" w:rsidRDefault="00AC4314">
      <w:r>
        <w:separator/>
      </w:r>
    </w:p>
  </w:endnote>
  <w:endnote w:type="continuationSeparator" w:id="0">
    <w:p w14:paraId="41910464" w14:textId="77777777" w:rsidR="00AC4314" w:rsidRDefault="00AC4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BoldMT">
    <w:altName w:val="Arial"/>
    <w:panose1 w:val="00000000000000000000"/>
    <w:charset w:val="00"/>
    <w:family w:val="auto"/>
    <w:notTrueType/>
    <w:pitch w:val="default"/>
    <w:sig w:usb0="00000003" w:usb1="00000000" w:usb2="0000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0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0"/>
      <w:gridCol w:w="5245"/>
      <w:gridCol w:w="1113"/>
    </w:tblGrid>
    <w:tr w:rsidR="00790F62" w:rsidRPr="0035256B" w14:paraId="5015D876" w14:textId="77777777" w:rsidTr="00586F0D">
      <w:trPr>
        <w:trHeight w:val="740"/>
      </w:trPr>
      <w:tc>
        <w:tcPr>
          <w:tcW w:w="3150" w:type="dxa"/>
        </w:tcPr>
        <w:p w14:paraId="02F2C8D6" w14:textId="2E134EE7" w:rsidR="00790F62" w:rsidRPr="00C921C4" w:rsidRDefault="00B9411B" w:rsidP="00E32C4C">
          <w:pPr>
            <w:pStyle w:val="Footer"/>
            <w:spacing w:before="120"/>
            <w:jc w:val="center"/>
            <w:rPr>
              <w:rFonts w:ascii="Arial" w:hAnsi="Arial" w:cs="Arial"/>
              <w:sz w:val="16"/>
              <w:szCs w:val="16"/>
            </w:rPr>
          </w:pPr>
          <w:r>
            <w:rPr>
              <w:rFonts w:ascii="Arial" w:hAnsi="Arial" w:cs="Arial"/>
              <w:sz w:val="16"/>
              <w:szCs w:val="16"/>
            </w:rPr>
            <w:t>CPG-I</w:t>
          </w:r>
        </w:p>
      </w:tc>
      <w:tc>
        <w:tcPr>
          <w:tcW w:w="5245" w:type="dxa"/>
        </w:tcPr>
        <w:p w14:paraId="370F79F5" w14:textId="77777777" w:rsidR="00790F62" w:rsidRPr="0035256B" w:rsidRDefault="00790F62" w:rsidP="0035256B">
          <w:pPr>
            <w:pStyle w:val="Footer"/>
            <w:spacing w:before="120"/>
            <w:jc w:val="center"/>
            <w:rPr>
              <w:rFonts w:ascii="Arial" w:hAnsi="Arial" w:cs="Arial"/>
              <w:sz w:val="16"/>
              <w:szCs w:val="16"/>
            </w:rPr>
          </w:pPr>
          <w:r w:rsidRPr="0035256B">
            <w:rPr>
              <w:rFonts w:ascii="Arial" w:hAnsi="Arial" w:cs="Arial"/>
              <w:sz w:val="16"/>
              <w:szCs w:val="16"/>
            </w:rPr>
            <w:t>SECTION - V (SCC)</w:t>
          </w:r>
        </w:p>
      </w:tc>
      <w:tc>
        <w:tcPr>
          <w:tcW w:w="1113" w:type="dxa"/>
        </w:tcPr>
        <w:p w14:paraId="67C67908" w14:textId="77777777" w:rsidR="00790F62" w:rsidRPr="0035256B" w:rsidRDefault="00790F62" w:rsidP="0035256B">
          <w:pPr>
            <w:pStyle w:val="Footer"/>
            <w:spacing w:before="120"/>
            <w:jc w:val="center"/>
            <w:rPr>
              <w:rFonts w:ascii="Arial" w:hAnsi="Arial" w:cs="Arial"/>
              <w:sz w:val="16"/>
              <w:szCs w:val="16"/>
            </w:rPr>
          </w:pPr>
          <w:r w:rsidRPr="0035256B">
            <w:rPr>
              <w:rFonts w:ascii="Arial" w:hAnsi="Arial" w:cs="Arial"/>
              <w:sz w:val="16"/>
              <w:szCs w:val="16"/>
            </w:rPr>
            <w:t>PAGE</w:t>
          </w:r>
        </w:p>
        <w:p w14:paraId="441E0E42" w14:textId="00A7FA86" w:rsidR="00790F62" w:rsidRPr="0035256B" w:rsidRDefault="00790F62" w:rsidP="0035256B">
          <w:pPr>
            <w:pStyle w:val="Footer"/>
            <w:spacing w:before="120"/>
            <w:jc w:val="center"/>
            <w:rPr>
              <w:rFonts w:ascii="Arial" w:hAnsi="Arial" w:cs="Arial"/>
              <w:sz w:val="16"/>
              <w:szCs w:val="16"/>
            </w:rPr>
          </w:pPr>
          <w:r w:rsidRPr="0035256B">
            <w:rPr>
              <w:rFonts w:ascii="Arial" w:hAnsi="Arial" w:cs="Arial"/>
              <w:sz w:val="16"/>
              <w:szCs w:val="16"/>
            </w:rPr>
            <w:fldChar w:fldCharType="begin"/>
          </w:r>
          <w:r w:rsidRPr="0035256B">
            <w:rPr>
              <w:rFonts w:ascii="Arial" w:hAnsi="Arial" w:cs="Arial"/>
              <w:sz w:val="16"/>
              <w:szCs w:val="16"/>
            </w:rPr>
            <w:instrText xml:space="preserve"> PAGE </w:instrText>
          </w:r>
          <w:r w:rsidRPr="0035256B">
            <w:rPr>
              <w:rFonts w:ascii="Arial" w:hAnsi="Arial" w:cs="Arial"/>
              <w:sz w:val="16"/>
              <w:szCs w:val="16"/>
            </w:rPr>
            <w:fldChar w:fldCharType="separate"/>
          </w:r>
          <w:r w:rsidR="00601635">
            <w:rPr>
              <w:rFonts w:ascii="Arial" w:hAnsi="Arial" w:cs="Arial"/>
              <w:noProof/>
              <w:sz w:val="16"/>
              <w:szCs w:val="16"/>
            </w:rPr>
            <w:t>13</w:t>
          </w:r>
          <w:r w:rsidRPr="0035256B">
            <w:rPr>
              <w:rFonts w:ascii="Arial" w:hAnsi="Arial" w:cs="Arial"/>
              <w:sz w:val="16"/>
              <w:szCs w:val="16"/>
            </w:rPr>
            <w:fldChar w:fldCharType="end"/>
          </w:r>
          <w:r w:rsidRPr="0035256B">
            <w:rPr>
              <w:rFonts w:ascii="Arial" w:hAnsi="Arial" w:cs="Arial"/>
              <w:sz w:val="16"/>
              <w:szCs w:val="16"/>
            </w:rPr>
            <w:t xml:space="preserve"> of </w:t>
          </w:r>
          <w:r w:rsidRPr="0035256B">
            <w:rPr>
              <w:rFonts w:ascii="Arial" w:hAnsi="Arial" w:cs="Arial"/>
              <w:sz w:val="16"/>
              <w:szCs w:val="16"/>
            </w:rPr>
            <w:fldChar w:fldCharType="begin"/>
          </w:r>
          <w:r w:rsidRPr="0035256B">
            <w:rPr>
              <w:rFonts w:ascii="Arial" w:hAnsi="Arial" w:cs="Arial"/>
              <w:sz w:val="16"/>
              <w:szCs w:val="16"/>
            </w:rPr>
            <w:instrText xml:space="preserve"> NUMPAGES </w:instrText>
          </w:r>
          <w:r w:rsidRPr="0035256B">
            <w:rPr>
              <w:rFonts w:ascii="Arial" w:hAnsi="Arial" w:cs="Arial"/>
              <w:sz w:val="16"/>
              <w:szCs w:val="16"/>
            </w:rPr>
            <w:fldChar w:fldCharType="separate"/>
          </w:r>
          <w:r w:rsidR="00601635">
            <w:rPr>
              <w:rFonts w:ascii="Arial" w:hAnsi="Arial" w:cs="Arial"/>
              <w:noProof/>
              <w:sz w:val="16"/>
              <w:szCs w:val="16"/>
            </w:rPr>
            <w:t>16</w:t>
          </w:r>
          <w:r w:rsidRPr="0035256B">
            <w:rPr>
              <w:rFonts w:ascii="Arial" w:hAnsi="Arial" w:cs="Arial"/>
              <w:sz w:val="16"/>
              <w:szCs w:val="16"/>
            </w:rPr>
            <w:fldChar w:fldCharType="end"/>
          </w:r>
        </w:p>
      </w:tc>
    </w:tr>
  </w:tbl>
  <w:p w14:paraId="711E0294" w14:textId="77777777" w:rsidR="00790F62" w:rsidRDefault="00790F62" w:rsidP="00B907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3812FD" w14:textId="77777777" w:rsidR="00AC4314" w:rsidRDefault="00AC4314">
      <w:r>
        <w:separator/>
      </w:r>
    </w:p>
  </w:footnote>
  <w:footnote w:type="continuationSeparator" w:id="0">
    <w:p w14:paraId="48B47DBE" w14:textId="77777777" w:rsidR="00AC4314" w:rsidRDefault="00AC43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83489"/>
    <w:multiLevelType w:val="hybridMultilevel"/>
    <w:tmpl w:val="51A0CA7A"/>
    <w:lvl w:ilvl="0" w:tplc="4CF6E5A6">
      <w:start w:val="1"/>
      <w:numFmt w:val="upperRoman"/>
      <w:lvlText w:val="(%1)"/>
      <w:lvlJc w:val="left"/>
      <w:pPr>
        <w:ind w:left="715" w:hanging="612"/>
      </w:pPr>
      <w:rPr>
        <w:rFonts w:ascii="Arial" w:eastAsia="Arial" w:hAnsi="Arial" w:cs="Arial" w:hint="default"/>
        <w:b/>
        <w:bCs/>
        <w:spacing w:val="-1"/>
        <w:w w:val="99"/>
        <w:sz w:val="20"/>
        <w:szCs w:val="20"/>
      </w:rPr>
    </w:lvl>
    <w:lvl w:ilvl="1" w:tplc="A888E494">
      <w:start w:val="1"/>
      <w:numFmt w:val="lowerRoman"/>
      <w:lvlText w:val="(%2)"/>
      <w:lvlJc w:val="left"/>
      <w:pPr>
        <w:ind w:left="1260" w:hanging="800"/>
      </w:pPr>
      <w:rPr>
        <w:rFonts w:ascii="Arial" w:eastAsia="Arial" w:hAnsi="Arial" w:cs="Arial" w:hint="default"/>
        <w:spacing w:val="-1"/>
        <w:w w:val="99"/>
        <w:sz w:val="20"/>
        <w:szCs w:val="20"/>
      </w:rPr>
    </w:lvl>
    <w:lvl w:ilvl="2" w:tplc="A038F344">
      <w:numFmt w:val="bullet"/>
      <w:lvlText w:val="•"/>
      <w:lvlJc w:val="left"/>
      <w:pPr>
        <w:ind w:left="1858" w:hanging="800"/>
      </w:pPr>
      <w:rPr>
        <w:rFonts w:hint="default"/>
      </w:rPr>
    </w:lvl>
    <w:lvl w:ilvl="3" w:tplc="3B0479CC">
      <w:numFmt w:val="bullet"/>
      <w:lvlText w:val="•"/>
      <w:lvlJc w:val="left"/>
      <w:pPr>
        <w:ind w:left="2457" w:hanging="800"/>
      </w:pPr>
      <w:rPr>
        <w:rFonts w:hint="default"/>
      </w:rPr>
    </w:lvl>
    <w:lvl w:ilvl="4" w:tplc="0D0602EC">
      <w:numFmt w:val="bullet"/>
      <w:lvlText w:val="•"/>
      <w:lvlJc w:val="left"/>
      <w:pPr>
        <w:ind w:left="3056" w:hanging="800"/>
      </w:pPr>
      <w:rPr>
        <w:rFonts w:hint="default"/>
      </w:rPr>
    </w:lvl>
    <w:lvl w:ilvl="5" w:tplc="6FD01AFE">
      <w:numFmt w:val="bullet"/>
      <w:lvlText w:val="•"/>
      <w:lvlJc w:val="left"/>
      <w:pPr>
        <w:ind w:left="3654" w:hanging="800"/>
      </w:pPr>
      <w:rPr>
        <w:rFonts w:hint="default"/>
      </w:rPr>
    </w:lvl>
    <w:lvl w:ilvl="6" w:tplc="D1DC8DEA">
      <w:numFmt w:val="bullet"/>
      <w:lvlText w:val="•"/>
      <w:lvlJc w:val="left"/>
      <w:pPr>
        <w:ind w:left="4253" w:hanging="800"/>
      </w:pPr>
      <w:rPr>
        <w:rFonts w:hint="default"/>
      </w:rPr>
    </w:lvl>
    <w:lvl w:ilvl="7" w:tplc="BFE67596">
      <w:numFmt w:val="bullet"/>
      <w:lvlText w:val="•"/>
      <w:lvlJc w:val="left"/>
      <w:pPr>
        <w:ind w:left="4852" w:hanging="800"/>
      </w:pPr>
      <w:rPr>
        <w:rFonts w:hint="default"/>
      </w:rPr>
    </w:lvl>
    <w:lvl w:ilvl="8" w:tplc="986E6046">
      <w:numFmt w:val="bullet"/>
      <w:lvlText w:val="•"/>
      <w:lvlJc w:val="left"/>
      <w:pPr>
        <w:ind w:left="5450" w:hanging="800"/>
      </w:pPr>
      <w:rPr>
        <w:rFonts w:hint="default"/>
      </w:rPr>
    </w:lvl>
  </w:abstractNum>
  <w:abstractNum w:abstractNumId="1" w15:restartNumberingAfterBreak="0">
    <w:nsid w:val="03C838B1"/>
    <w:multiLevelType w:val="multilevel"/>
    <w:tmpl w:val="48F6908E"/>
    <w:lvl w:ilvl="0">
      <w:start w:val="6"/>
      <w:numFmt w:val="decimal"/>
      <w:lvlText w:val="%1"/>
      <w:lvlJc w:val="left"/>
      <w:pPr>
        <w:ind w:left="840" w:hanging="840"/>
      </w:pPr>
      <w:rPr>
        <w:rFonts w:hint="default"/>
      </w:rPr>
    </w:lvl>
    <w:lvl w:ilvl="1">
      <w:start w:val="4"/>
      <w:numFmt w:val="decimal"/>
      <w:lvlText w:val="%1.%2"/>
      <w:lvlJc w:val="left"/>
      <w:pPr>
        <w:ind w:left="1052" w:hanging="840"/>
      </w:pPr>
      <w:rPr>
        <w:rFonts w:hint="default"/>
      </w:rPr>
    </w:lvl>
    <w:lvl w:ilvl="2">
      <w:start w:val="1"/>
      <w:numFmt w:val="decimal"/>
      <w:lvlText w:val="%1.%2.%3"/>
      <w:lvlJc w:val="left"/>
      <w:pPr>
        <w:ind w:left="1264" w:hanging="840"/>
      </w:pPr>
      <w:rPr>
        <w:rFonts w:hint="default"/>
      </w:rPr>
    </w:lvl>
    <w:lvl w:ilvl="3">
      <w:start w:val="1"/>
      <w:numFmt w:val="decimal"/>
      <w:lvlText w:val="%1.%2.%3.%4"/>
      <w:lvlJc w:val="left"/>
      <w:pPr>
        <w:ind w:left="1476" w:hanging="84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2" w15:restartNumberingAfterBreak="0">
    <w:nsid w:val="09E37B25"/>
    <w:multiLevelType w:val="hybridMultilevel"/>
    <w:tmpl w:val="1E227DD6"/>
    <w:lvl w:ilvl="0" w:tplc="04090001">
      <w:start w:val="1"/>
      <w:numFmt w:val="bullet"/>
      <w:lvlText w:val=""/>
      <w:lvlJc w:val="left"/>
      <w:pPr>
        <w:tabs>
          <w:tab w:val="num" w:pos="648"/>
        </w:tabs>
        <w:ind w:left="648" w:hanging="360"/>
      </w:pPr>
      <w:rPr>
        <w:rFonts w:ascii="Symbol" w:hAnsi="Symbol"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3" w15:restartNumberingAfterBreak="0">
    <w:nsid w:val="0A836265"/>
    <w:multiLevelType w:val="hybridMultilevel"/>
    <w:tmpl w:val="F8462ECA"/>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A9E0C49"/>
    <w:multiLevelType w:val="hybridMultilevel"/>
    <w:tmpl w:val="3828C92A"/>
    <w:lvl w:ilvl="0" w:tplc="F9D025C4">
      <w:start w:val="1"/>
      <w:numFmt w:val="lowerLetter"/>
      <w:lvlText w:val="(%1)"/>
      <w:lvlJc w:val="left"/>
      <w:pPr>
        <w:ind w:left="1211" w:hanging="360"/>
      </w:pPr>
    </w:lvl>
    <w:lvl w:ilvl="1" w:tplc="40090019">
      <w:start w:val="1"/>
      <w:numFmt w:val="lowerLetter"/>
      <w:lvlText w:val="%2."/>
      <w:lvlJc w:val="left"/>
      <w:pPr>
        <w:ind w:left="1931" w:hanging="360"/>
      </w:pPr>
    </w:lvl>
    <w:lvl w:ilvl="2" w:tplc="4009001B">
      <w:start w:val="1"/>
      <w:numFmt w:val="lowerRoman"/>
      <w:lvlText w:val="%3."/>
      <w:lvlJc w:val="right"/>
      <w:pPr>
        <w:ind w:left="2651" w:hanging="180"/>
      </w:pPr>
    </w:lvl>
    <w:lvl w:ilvl="3" w:tplc="4009000F">
      <w:start w:val="1"/>
      <w:numFmt w:val="decimal"/>
      <w:lvlText w:val="%4."/>
      <w:lvlJc w:val="left"/>
      <w:pPr>
        <w:ind w:left="3371" w:hanging="360"/>
      </w:pPr>
    </w:lvl>
    <w:lvl w:ilvl="4" w:tplc="40090019">
      <w:start w:val="1"/>
      <w:numFmt w:val="lowerLetter"/>
      <w:lvlText w:val="%5."/>
      <w:lvlJc w:val="left"/>
      <w:pPr>
        <w:ind w:left="4091" w:hanging="360"/>
      </w:pPr>
    </w:lvl>
    <w:lvl w:ilvl="5" w:tplc="4009001B">
      <w:start w:val="1"/>
      <w:numFmt w:val="lowerRoman"/>
      <w:lvlText w:val="%6."/>
      <w:lvlJc w:val="right"/>
      <w:pPr>
        <w:ind w:left="4811" w:hanging="180"/>
      </w:pPr>
    </w:lvl>
    <w:lvl w:ilvl="6" w:tplc="4009000F">
      <w:start w:val="1"/>
      <w:numFmt w:val="decimal"/>
      <w:lvlText w:val="%7."/>
      <w:lvlJc w:val="left"/>
      <w:pPr>
        <w:ind w:left="5531" w:hanging="360"/>
      </w:pPr>
    </w:lvl>
    <w:lvl w:ilvl="7" w:tplc="40090019">
      <w:start w:val="1"/>
      <w:numFmt w:val="lowerLetter"/>
      <w:lvlText w:val="%8."/>
      <w:lvlJc w:val="left"/>
      <w:pPr>
        <w:ind w:left="6251" w:hanging="360"/>
      </w:pPr>
    </w:lvl>
    <w:lvl w:ilvl="8" w:tplc="4009001B">
      <w:start w:val="1"/>
      <w:numFmt w:val="lowerRoman"/>
      <w:lvlText w:val="%9."/>
      <w:lvlJc w:val="right"/>
      <w:pPr>
        <w:ind w:left="6971" w:hanging="180"/>
      </w:pPr>
    </w:lvl>
  </w:abstractNum>
  <w:abstractNum w:abstractNumId="5" w15:restartNumberingAfterBreak="0">
    <w:nsid w:val="0F54456A"/>
    <w:multiLevelType w:val="hybridMultilevel"/>
    <w:tmpl w:val="EC08B55A"/>
    <w:lvl w:ilvl="0" w:tplc="CD80356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4CE5260"/>
    <w:multiLevelType w:val="hybridMultilevel"/>
    <w:tmpl w:val="BBFAF9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61845B0"/>
    <w:multiLevelType w:val="hybridMultilevel"/>
    <w:tmpl w:val="4D5C1496"/>
    <w:lvl w:ilvl="0" w:tplc="88CA2358">
      <w:start w:val="1"/>
      <w:numFmt w:val="upperRoman"/>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1941056B"/>
    <w:multiLevelType w:val="hybridMultilevel"/>
    <w:tmpl w:val="FD823252"/>
    <w:lvl w:ilvl="0" w:tplc="6A46743E">
      <w:start w:val="1"/>
      <w:numFmt w:val="low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AFF600E"/>
    <w:multiLevelType w:val="hybridMultilevel"/>
    <w:tmpl w:val="7E8C57C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69F67B7"/>
    <w:multiLevelType w:val="hybridMultilevel"/>
    <w:tmpl w:val="267498E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7C7A30"/>
    <w:multiLevelType w:val="multilevel"/>
    <w:tmpl w:val="886AC15C"/>
    <w:lvl w:ilvl="0">
      <w:start w:val="19"/>
      <w:numFmt w:val="decimal"/>
      <w:lvlText w:val="%1."/>
      <w:lvlJc w:val="left"/>
      <w:pPr>
        <w:ind w:left="1151" w:hanging="379"/>
      </w:pPr>
      <w:rPr>
        <w:rFonts w:ascii="Arial" w:eastAsia="Arial" w:hAnsi="Arial" w:cs="Arial" w:hint="default"/>
        <w:b/>
        <w:bCs/>
        <w:i/>
        <w:w w:val="102"/>
        <w:sz w:val="22"/>
        <w:szCs w:val="22"/>
      </w:rPr>
    </w:lvl>
    <w:lvl w:ilvl="1">
      <w:start w:val="33"/>
      <w:numFmt w:val="decimal"/>
      <w:lvlText w:val="%2."/>
      <w:lvlJc w:val="left"/>
      <w:pPr>
        <w:ind w:left="1515" w:hanging="458"/>
      </w:pPr>
      <w:rPr>
        <w:rFonts w:ascii="Arial" w:eastAsia="Arial" w:hAnsi="Arial" w:cs="Arial" w:hint="default"/>
        <w:b/>
        <w:bCs/>
        <w:i/>
        <w:spacing w:val="-2"/>
        <w:w w:val="107"/>
        <w:sz w:val="22"/>
        <w:szCs w:val="22"/>
      </w:rPr>
    </w:lvl>
    <w:lvl w:ilvl="2">
      <w:start w:val="1"/>
      <w:numFmt w:val="decimal"/>
      <w:lvlText w:val="%2.%3"/>
      <w:lvlJc w:val="left"/>
      <w:pPr>
        <w:ind w:left="1454" w:hanging="526"/>
      </w:pPr>
      <w:rPr>
        <w:rFonts w:ascii="Arial" w:eastAsia="Arial" w:hAnsi="Arial" w:cs="Arial" w:hint="default"/>
        <w:b/>
        <w:bCs/>
        <w:i/>
        <w:spacing w:val="-2"/>
        <w:w w:val="107"/>
        <w:sz w:val="22"/>
        <w:szCs w:val="22"/>
      </w:rPr>
    </w:lvl>
    <w:lvl w:ilvl="3">
      <w:numFmt w:val="bullet"/>
      <w:lvlText w:val="•"/>
      <w:lvlJc w:val="left"/>
      <w:pPr>
        <w:ind w:left="2570" w:hanging="526"/>
      </w:pPr>
      <w:rPr>
        <w:rFonts w:hint="default"/>
      </w:rPr>
    </w:lvl>
    <w:lvl w:ilvl="4">
      <w:numFmt w:val="bullet"/>
      <w:lvlText w:val="•"/>
      <w:lvlJc w:val="left"/>
      <w:pPr>
        <w:ind w:left="3620" w:hanging="526"/>
      </w:pPr>
      <w:rPr>
        <w:rFonts w:hint="default"/>
      </w:rPr>
    </w:lvl>
    <w:lvl w:ilvl="5">
      <w:numFmt w:val="bullet"/>
      <w:lvlText w:val="•"/>
      <w:lvlJc w:val="left"/>
      <w:pPr>
        <w:ind w:left="4670" w:hanging="526"/>
      </w:pPr>
      <w:rPr>
        <w:rFonts w:hint="default"/>
      </w:rPr>
    </w:lvl>
    <w:lvl w:ilvl="6">
      <w:numFmt w:val="bullet"/>
      <w:lvlText w:val="•"/>
      <w:lvlJc w:val="left"/>
      <w:pPr>
        <w:ind w:left="5720" w:hanging="526"/>
      </w:pPr>
      <w:rPr>
        <w:rFonts w:hint="default"/>
      </w:rPr>
    </w:lvl>
    <w:lvl w:ilvl="7">
      <w:numFmt w:val="bullet"/>
      <w:lvlText w:val="•"/>
      <w:lvlJc w:val="left"/>
      <w:pPr>
        <w:ind w:left="6770" w:hanging="526"/>
      </w:pPr>
      <w:rPr>
        <w:rFonts w:hint="default"/>
      </w:rPr>
    </w:lvl>
    <w:lvl w:ilvl="8">
      <w:numFmt w:val="bullet"/>
      <w:lvlText w:val="•"/>
      <w:lvlJc w:val="left"/>
      <w:pPr>
        <w:ind w:left="7820" w:hanging="526"/>
      </w:pPr>
      <w:rPr>
        <w:rFonts w:hint="default"/>
      </w:rPr>
    </w:lvl>
  </w:abstractNum>
  <w:abstractNum w:abstractNumId="12" w15:restartNumberingAfterBreak="0">
    <w:nsid w:val="27E415C3"/>
    <w:multiLevelType w:val="hybridMultilevel"/>
    <w:tmpl w:val="DEE0B644"/>
    <w:lvl w:ilvl="0" w:tplc="E7F890F8">
      <w:numFmt w:val="bullet"/>
      <w:lvlText w:val=""/>
      <w:lvlJc w:val="left"/>
      <w:pPr>
        <w:ind w:left="1211" w:hanging="360"/>
      </w:pPr>
      <w:rPr>
        <w:rFonts w:ascii="Symbol" w:eastAsia="Times New Roman" w:hAnsi="Symbo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3" w15:restartNumberingAfterBreak="0">
    <w:nsid w:val="282438C7"/>
    <w:multiLevelType w:val="hybridMultilevel"/>
    <w:tmpl w:val="F3DC0AB6"/>
    <w:lvl w:ilvl="0" w:tplc="59687DD0">
      <w:start w:val="7"/>
      <w:numFmt w:val="lowerRoman"/>
      <w:lvlText w:val="(%1)"/>
      <w:lvlJc w:val="left"/>
      <w:pPr>
        <w:ind w:left="1260" w:hanging="800"/>
      </w:pPr>
      <w:rPr>
        <w:rFonts w:ascii="Arial" w:eastAsia="Arial" w:hAnsi="Arial" w:cs="Arial" w:hint="default"/>
        <w:spacing w:val="-2"/>
        <w:w w:val="99"/>
        <w:sz w:val="20"/>
        <w:szCs w:val="20"/>
      </w:rPr>
    </w:lvl>
    <w:lvl w:ilvl="1" w:tplc="0E506FA8">
      <w:numFmt w:val="bullet"/>
      <w:lvlText w:val="•"/>
      <w:lvlJc w:val="left"/>
      <w:pPr>
        <w:ind w:left="1798" w:hanging="800"/>
      </w:pPr>
      <w:rPr>
        <w:rFonts w:hint="default"/>
      </w:rPr>
    </w:lvl>
    <w:lvl w:ilvl="2" w:tplc="E46CA9EA">
      <w:numFmt w:val="bullet"/>
      <w:lvlText w:val="•"/>
      <w:lvlJc w:val="left"/>
      <w:pPr>
        <w:ind w:left="2337" w:hanging="800"/>
      </w:pPr>
      <w:rPr>
        <w:rFonts w:hint="default"/>
      </w:rPr>
    </w:lvl>
    <w:lvl w:ilvl="3" w:tplc="23A27D60">
      <w:numFmt w:val="bullet"/>
      <w:lvlText w:val="•"/>
      <w:lvlJc w:val="left"/>
      <w:pPr>
        <w:ind w:left="2876" w:hanging="800"/>
      </w:pPr>
      <w:rPr>
        <w:rFonts w:hint="default"/>
      </w:rPr>
    </w:lvl>
    <w:lvl w:ilvl="4" w:tplc="71E28630">
      <w:numFmt w:val="bullet"/>
      <w:lvlText w:val="•"/>
      <w:lvlJc w:val="left"/>
      <w:pPr>
        <w:ind w:left="3415" w:hanging="800"/>
      </w:pPr>
      <w:rPr>
        <w:rFonts w:hint="default"/>
      </w:rPr>
    </w:lvl>
    <w:lvl w:ilvl="5" w:tplc="83909E94">
      <w:numFmt w:val="bullet"/>
      <w:lvlText w:val="•"/>
      <w:lvlJc w:val="left"/>
      <w:pPr>
        <w:ind w:left="3954" w:hanging="800"/>
      </w:pPr>
      <w:rPr>
        <w:rFonts w:hint="default"/>
      </w:rPr>
    </w:lvl>
    <w:lvl w:ilvl="6" w:tplc="1A06BDA2">
      <w:numFmt w:val="bullet"/>
      <w:lvlText w:val="•"/>
      <w:lvlJc w:val="left"/>
      <w:pPr>
        <w:ind w:left="4492" w:hanging="800"/>
      </w:pPr>
      <w:rPr>
        <w:rFonts w:hint="default"/>
      </w:rPr>
    </w:lvl>
    <w:lvl w:ilvl="7" w:tplc="9F980C90">
      <w:numFmt w:val="bullet"/>
      <w:lvlText w:val="•"/>
      <w:lvlJc w:val="left"/>
      <w:pPr>
        <w:ind w:left="5031" w:hanging="800"/>
      </w:pPr>
      <w:rPr>
        <w:rFonts w:hint="default"/>
      </w:rPr>
    </w:lvl>
    <w:lvl w:ilvl="8" w:tplc="5854F4B0">
      <w:numFmt w:val="bullet"/>
      <w:lvlText w:val="•"/>
      <w:lvlJc w:val="left"/>
      <w:pPr>
        <w:ind w:left="5570" w:hanging="800"/>
      </w:pPr>
      <w:rPr>
        <w:rFonts w:hint="default"/>
      </w:rPr>
    </w:lvl>
  </w:abstractNum>
  <w:abstractNum w:abstractNumId="14" w15:restartNumberingAfterBreak="0">
    <w:nsid w:val="2BA21B32"/>
    <w:multiLevelType w:val="hybridMultilevel"/>
    <w:tmpl w:val="0AFCDE78"/>
    <w:lvl w:ilvl="0" w:tplc="5640713A">
      <w:start w:val="1"/>
      <w:numFmt w:val="lowerRoman"/>
      <w:lvlText w:val="(%1)"/>
      <w:lvlJc w:val="left"/>
      <w:pPr>
        <w:ind w:left="103" w:hanging="240"/>
      </w:pPr>
      <w:rPr>
        <w:rFonts w:ascii="Arial" w:eastAsia="Arial" w:hAnsi="Arial" w:cs="Arial" w:hint="default"/>
        <w:spacing w:val="-1"/>
        <w:w w:val="99"/>
        <w:sz w:val="20"/>
        <w:szCs w:val="20"/>
      </w:rPr>
    </w:lvl>
    <w:lvl w:ilvl="1" w:tplc="1E420E70">
      <w:numFmt w:val="bullet"/>
      <w:lvlText w:val="•"/>
      <w:lvlJc w:val="left"/>
      <w:pPr>
        <w:ind w:left="754" w:hanging="240"/>
      </w:pPr>
      <w:rPr>
        <w:rFonts w:hint="default"/>
      </w:rPr>
    </w:lvl>
    <w:lvl w:ilvl="2" w:tplc="3976CC7A">
      <w:numFmt w:val="bullet"/>
      <w:lvlText w:val="•"/>
      <w:lvlJc w:val="left"/>
      <w:pPr>
        <w:ind w:left="1409" w:hanging="240"/>
      </w:pPr>
      <w:rPr>
        <w:rFonts w:hint="default"/>
      </w:rPr>
    </w:lvl>
    <w:lvl w:ilvl="3" w:tplc="0FC42804">
      <w:numFmt w:val="bullet"/>
      <w:lvlText w:val="•"/>
      <w:lvlJc w:val="left"/>
      <w:pPr>
        <w:ind w:left="2064" w:hanging="240"/>
      </w:pPr>
      <w:rPr>
        <w:rFonts w:hint="default"/>
      </w:rPr>
    </w:lvl>
    <w:lvl w:ilvl="4" w:tplc="AA0279FE">
      <w:numFmt w:val="bullet"/>
      <w:lvlText w:val="•"/>
      <w:lvlJc w:val="left"/>
      <w:pPr>
        <w:ind w:left="2719" w:hanging="240"/>
      </w:pPr>
      <w:rPr>
        <w:rFonts w:hint="default"/>
      </w:rPr>
    </w:lvl>
    <w:lvl w:ilvl="5" w:tplc="6C44D1F8">
      <w:numFmt w:val="bullet"/>
      <w:lvlText w:val="•"/>
      <w:lvlJc w:val="left"/>
      <w:pPr>
        <w:ind w:left="3374" w:hanging="240"/>
      </w:pPr>
      <w:rPr>
        <w:rFonts w:hint="default"/>
      </w:rPr>
    </w:lvl>
    <w:lvl w:ilvl="6" w:tplc="B8729F84">
      <w:numFmt w:val="bullet"/>
      <w:lvlText w:val="•"/>
      <w:lvlJc w:val="left"/>
      <w:pPr>
        <w:ind w:left="4028" w:hanging="240"/>
      </w:pPr>
      <w:rPr>
        <w:rFonts w:hint="default"/>
      </w:rPr>
    </w:lvl>
    <w:lvl w:ilvl="7" w:tplc="1FC64A32">
      <w:numFmt w:val="bullet"/>
      <w:lvlText w:val="•"/>
      <w:lvlJc w:val="left"/>
      <w:pPr>
        <w:ind w:left="4683" w:hanging="240"/>
      </w:pPr>
      <w:rPr>
        <w:rFonts w:hint="default"/>
      </w:rPr>
    </w:lvl>
    <w:lvl w:ilvl="8" w:tplc="B79A15D8">
      <w:numFmt w:val="bullet"/>
      <w:lvlText w:val="•"/>
      <w:lvlJc w:val="left"/>
      <w:pPr>
        <w:ind w:left="5338" w:hanging="240"/>
      </w:pPr>
      <w:rPr>
        <w:rFonts w:hint="default"/>
      </w:rPr>
    </w:lvl>
  </w:abstractNum>
  <w:abstractNum w:abstractNumId="15" w15:restartNumberingAfterBreak="0">
    <w:nsid w:val="35083F6A"/>
    <w:multiLevelType w:val="hybridMultilevel"/>
    <w:tmpl w:val="580C476A"/>
    <w:lvl w:ilvl="0" w:tplc="95B848B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5386FCC"/>
    <w:multiLevelType w:val="hybridMultilevel"/>
    <w:tmpl w:val="A3207A02"/>
    <w:lvl w:ilvl="0" w:tplc="CA5CEAAE">
      <w:start w:val="1"/>
      <w:numFmt w:val="lowerLetter"/>
      <w:lvlText w:val="%1)"/>
      <w:lvlJc w:val="left"/>
      <w:pPr>
        <w:ind w:left="720" w:hanging="360"/>
      </w:pPr>
      <w:rPr>
        <w:b w:val="0"/>
        <w:bCs w:val="0"/>
        <w:i w:val="0"/>
        <w:iCs w:val="0"/>
        <w:color w:val="000000" w:themeColor="text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720750C"/>
    <w:multiLevelType w:val="hybridMultilevel"/>
    <w:tmpl w:val="49C8E5F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C2C1F28"/>
    <w:multiLevelType w:val="multilevel"/>
    <w:tmpl w:val="14427A74"/>
    <w:lvl w:ilvl="0">
      <w:start w:val="1"/>
      <w:numFmt w:val="decimal"/>
      <w:lvlText w:val="%1."/>
      <w:lvlJc w:val="left"/>
      <w:pPr>
        <w:tabs>
          <w:tab w:val="num" w:pos="648"/>
        </w:tabs>
        <w:ind w:left="648" w:hanging="360"/>
      </w:pPr>
    </w:lvl>
    <w:lvl w:ilvl="1">
      <w:start w:val="1"/>
      <w:numFmt w:val="lowerLetter"/>
      <w:lvlText w:val="%2."/>
      <w:lvlJc w:val="left"/>
      <w:pPr>
        <w:tabs>
          <w:tab w:val="num" w:pos="1368"/>
        </w:tabs>
        <w:ind w:left="1368" w:hanging="360"/>
      </w:pPr>
    </w:lvl>
    <w:lvl w:ilvl="2">
      <w:start w:val="1"/>
      <w:numFmt w:val="lowerRoman"/>
      <w:lvlText w:val="%3."/>
      <w:lvlJc w:val="right"/>
      <w:pPr>
        <w:tabs>
          <w:tab w:val="num" w:pos="2088"/>
        </w:tabs>
        <w:ind w:left="2088" w:hanging="180"/>
      </w:pPr>
    </w:lvl>
    <w:lvl w:ilvl="3">
      <w:start w:val="1"/>
      <w:numFmt w:val="decimal"/>
      <w:lvlText w:val="%4."/>
      <w:lvlJc w:val="left"/>
      <w:pPr>
        <w:tabs>
          <w:tab w:val="num" w:pos="2808"/>
        </w:tabs>
        <w:ind w:left="2808" w:hanging="360"/>
      </w:pPr>
    </w:lvl>
    <w:lvl w:ilvl="4">
      <w:start w:val="1"/>
      <w:numFmt w:val="lowerLetter"/>
      <w:lvlText w:val="%5."/>
      <w:lvlJc w:val="left"/>
      <w:pPr>
        <w:tabs>
          <w:tab w:val="num" w:pos="3528"/>
        </w:tabs>
        <w:ind w:left="3528" w:hanging="360"/>
      </w:pPr>
    </w:lvl>
    <w:lvl w:ilvl="5">
      <w:start w:val="1"/>
      <w:numFmt w:val="lowerRoman"/>
      <w:lvlText w:val="%6."/>
      <w:lvlJc w:val="right"/>
      <w:pPr>
        <w:tabs>
          <w:tab w:val="num" w:pos="4248"/>
        </w:tabs>
        <w:ind w:left="4248" w:hanging="180"/>
      </w:pPr>
    </w:lvl>
    <w:lvl w:ilvl="6">
      <w:start w:val="1"/>
      <w:numFmt w:val="decimal"/>
      <w:lvlText w:val="%7."/>
      <w:lvlJc w:val="left"/>
      <w:pPr>
        <w:tabs>
          <w:tab w:val="num" w:pos="4968"/>
        </w:tabs>
        <w:ind w:left="4968" w:hanging="360"/>
      </w:pPr>
    </w:lvl>
    <w:lvl w:ilvl="7">
      <w:start w:val="1"/>
      <w:numFmt w:val="lowerLetter"/>
      <w:lvlText w:val="%8."/>
      <w:lvlJc w:val="left"/>
      <w:pPr>
        <w:tabs>
          <w:tab w:val="num" w:pos="5688"/>
        </w:tabs>
        <w:ind w:left="5688" w:hanging="360"/>
      </w:pPr>
    </w:lvl>
    <w:lvl w:ilvl="8">
      <w:start w:val="1"/>
      <w:numFmt w:val="lowerRoman"/>
      <w:lvlText w:val="%9."/>
      <w:lvlJc w:val="right"/>
      <w:pPr>
        <w:tabs>
          <w:tab w:val="num" w:pos="6408"/>
        </w:tabs>
        <w:ind w:left="6408" w:hanging="180"/>
      </w:pPr>
    </w:lvl>
  </w:abstractNum>
  <w:abstractNum w:abstractNumId="19" w15:restartNumberingAfterBreak="0">
    <w:nsid w:val="3D494944"/>
    <w:multiLevelType w:val="hybridMultilevel"/>
    <w:tmpl w:val="D074A3A4"/>
    <w:lvl w:ilvl="0" w:tplc="406E4EB6">
      <w:start w:val="1"/>
      <w:numFmt w:val="lowerLetter"/>
      <w:lvlText w:val="(%1)"/>
      <w:lvlJc w:val="left"/>
      <w:pPr>
        <w:ind w:left="825" w:hanging="361"/>
      </w:pPr>
      <w:rPr>
        <w:rFonts w:hint="default"/>
        <w:spacing w:val="0"/>
        <w:w w:val="99"/>
        <w:lang w:val="en-US" w:eastAsia="en-US" w:bidi="ar-SA"/>
      </w:rPr>
    </w:lvl>
    <w:lvl w:ilvl="1" w:tplc="049C464A">
      <w:numFmt w:val="bullet"/>
      <w:lvlText w:val="•"/>
      <w:lvlJc w:val="left"/>
      <w:pPr>
        <w:ind w:left="1561" w:hanging="361"/>
      </w:pPr>
      <w:rPr>
        <w:rFonts w:hint="default"/>
        <w:lang w:val="en-US" w:eastAsia="en-US" w:bidi="ar-SA"/>
      </w:rPr>
    </w:lvl>
    <w:lvl w:ilvl="2" w:tplc="E954E984">
      <w:numFmt w:val="bullet"/>
      <w:lvlText w:val="•"/>
      <w:lvlJc w:val="left"/>
      <w:pPr>
        <w:ind w:left="2303" w:hanging="361"/>
      </w:pPr>
      <w:rPr>
        <w:rFonts w:hint="default"/>
        <w:lang w:val="en-US" w:eastAsia="en-US" w:bidi="ar-SA"/>
      </w:rPr>
    </w:lvl>
    <w:lvl w:ilvl="3" w:tplc="FB5E0386">
      <w:numFmt w:val="bullet"/>
      <w:lvlText w:val="•"/>
      <w:lvlJc w:val="left"/>
      <w:pPr>
        <w:ind w:left="3045" w:hanging="361"/>
      </w:pPr>
      <w:rPr>
        <w:rFonts w:hint="default"/>
        <w:lang w:val="en-US" w:eastAsia="en-US" w:bidi="ar-SA"/>
      </w:rPr>
    </w:lvl>
    <w:lvl w:ilvl="4" w:tplc="80329F18">
      <w:numFmt w:val="bullet"/>
      <w:lvlText w:val="•"/>
      <w:lvlJc w:val="left"/>
      <w:pPr>
        <w:ind w:left="3787" w:hanging="361"/>
      </w:pPr>
      <w:rPr>
        <w:rFonts w:hint="default"/>
        <w:lang w:val="en-US" w:eastAsia="en-US" w:bidi="ar-SA"/>
      </w:rPr>
    </w:lvl>
    <w:lvl w:ilvl="5" w:tplc="FDFAECF6">
      <w:numFmt w:val="bullet"/>
      <w:lvlText w:val="•"/>
      <w:lvlJc w:val="left"/>
      <w:pPr>
        <w:ind w:left="4529" w:hanging="361"/>
      </w:pPr>
      <w:rPr>
        <w:rFonts w:hint="default"/>
        <w:lang w:val="en-US" w:eastAsia="en-US" w:bidi="ar-SA"/>
      </w:rPr>
    </w:lvl>
    <w:lvl w:ilvl="6" w:tplc="5D701C9C">
      <w:numFmt w:val="bullet"/>
      <w:lvlText w:val="•"/>
      <w:lvlJc w:val="left"/>
      <w:pPr>
        <w:ind w:left="5271" w:hanging="361"/>
      </w:pPr>
      <w:rPr>
        <w:rFonts w:hint="default"/>
        <w:lang w:val="en-US" w:eastAsia="en-US" w:bidi="ar-SA"/>
      </w:rPr>
    </w:lvl>
    <w:lvl w:ilvl="7" w:tplc="E2D8359A">
      <w:numFmt w:val="bullet"/>
      <w:lvlText w:val="•"/>
      <w:lvlJc w:val="left"/>
      <w:pPr>
        <w:ind w:left="6013" w:hanging="361"/>
      </w:pPr>
      <w:rPr>
        <w:rFonts w:hint="default"/>
        <w:lang w:val="en-US" w:eastAsia="en-US" w:bidi="ar-SA"/>
      </w:rPr>
    </w:lvl>
    <w:lvl w:ilvl="8" w:tplc="D6F2AF20">
      <w:numFmt w:val="bullet"/>
      <w:lvlText w:val="•"/>
      <w:lvlJc w:val="left"/>
      <w:pPr>
        <w:ind w:left="6755" w:hanging="361"/>
      </w:pPr>
      <w:rPr>
        <w:rFonts w:hint="default"/>
        <w:lang w:val="en-US" w:eastAsia="en-US" w:bidi="ar-SA"/>
      </w:rPr>
    </w:lvl>
  </w:abstractNum>
  <w:abstractNum w:abstractNumId="20" w15:restartNumberingAfterBreak="0">
    <w:nsid w:val="3E981A85"/>
    <w:multiLevelType w:val="hybridMultilevel"/>
    <w:tmpl w:val="14427A74"/>
    <w:lvl w:ilvl="0" w:tplc="0409000F">
      <w:start w:val="1"/>
      <w:numFmt w:val="decimal"/>
      <w:lvlText w:val="%1."/>
      <w:lvlJc w:val="left"/>
      <w:pPr>
        <w:tabs>
          <w:tab w:val="num" w:pos="648"/>
        </w:tabs>
        <w:ind w:left="648" w:hanging="360"/>
      </w:p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1" w15:restartNumberingAfterBreak="0">
    <w:nsid w:val="40663AE7"/>
    <w:multiLevelType w:val="hybridMultilevel"/>
    <w:tmpl w:val="D97025BE"/>
    <w:lvl w:ilvl="0" w:tplc="3336F0EA">
      <w:start w:val="1"/>
      <w:numFmt w:val="lowerLetter"/>
      <w:lvlText w:val="%1)"/>
      <w:lvlJc w:val="left"/>
      <w:pPr>
        <w:ind w:left="354" w:hanging="360"/>
      </w:pPr>
      <w:rPr>
        <w:rFonts w:hint="default"/>
        <w:b w:val="0"/>
        <w:bCs w:val="0"/>
      </w:rPr>
    </w:lvl>
    <w:lvl w:ilvl="1" w:tplc="40090019" w:tentative="1">
      <w:start w:val="1"/>
      <w:numFmt w:val="lowerLetter"/>
      <w:lvlText w:val="%2."/>
      <w:lvlJc w:val="left"/>
      <w:pPr>
        <w:ind w:left="1074" w:hanging="360"/>
      </w:pPr>
    </w:lvl>
    <w:lvl w:ilvl="2" w:tplc="4009001B" w:tentative="1">
      <w:start w:val="1"/>
      <w:numFmt w:val="lowerRoman"/>
      <w:lvlText w:val="%3."/>
      <w:lvlJc w:val="right"/>
      <w:pPr>
        <w:ind w:left="1794" w:hanging="180"/>
      </w:pPr>
    </w:lvl>
    <w:lvl w:ilvl="3" w:tplc="4009000F" w:tentative="1">
      <w:start w:val="1"/>
      <w:numFmt w:val="decimal"/>
      <w:lvlText w:val="%4."/>
      <w:lvlJc w:val="left"/>
      <w:pPr>
        <w:ind w:left="2514" w:hanging="360"/>
      </w:pPr>
    </w:lvl>
    <w:lvl w:ilvl="4" w:tplc="40090019" w:tentative="1">
      <w:start w:val="1"/>
      <w:numFmt w:val="lowerLetter"/>
      <w:lvlText w:val="%5."/>
      <w:lvlJc w:val="left"/>
      <w:pPr>
        <w:ind w:left="3234" w:hanging="360"/>
      </w:pPr>
    </w:lvl>
    <w:lvl w:ilvl="5" w:tplc="4009001B" w:tentative="1">
      <w:start w:val="1"/>
      <w:numFmt w:val="lowerRoman"/>
      <w:lvlText w:val="%6."/>
      <w:lvlJc w:val="right"/>
      <w:pPr>
        <w:ind w:left="3954" w:hanging="180"/>
      </w:pPr>
    </w:lvl>
    <w:lvl w:ilvl="6" w:tplc="4009000F" w:tentative="1">
      <w:start w:val="1"/>
      <w:numFmt w:val="decimal"/>
      <w:lvlText w:val="%7."/>
      <w:lvlJc w:val="left"/>
      <w:pPr>
        <w:ind w:left="4674" w:hanging="360"/>
      </w:pPr>
    </w:lvl>
    <w:lvl w:ilvl="7" w:tplc="40090019" w:tentative="1">
      <w:start w:val="1"/>
      <w:numFmt w:val="lowerLetter"/>
      <w:lvlText w:val="%8."/>
      <w:lvlJc w:val="left"/>
      <w:pPr>
        <w:ind w:left="5394" w:hanging="360"/>
      </w:pPr>
    </w:lvl>
    <w:lvl w:ilvl="8" w:tplc="4009001B" w:tentative="1">
      <w:start w:val="1"/>
      <w:numFmt w:val="lowerRoman"/>
      <w:lvlText w:val="%9."/>
      <w:lvlJc w:val="right"/>
      <w:pPr>
        <w:ind w:left="6114" w:hanging="180"/>
      </w:pPr>
    </w:lvl>
  </w:abstractNum>
  <w:abstractNum w:abstractNumId="22" w15:restartNumberingAfterBreak="0">
    <w:nsid w:val="41A0515E"/>
    <w:multiLevelType w:val="hybridMultilevel"/>
    <w:tmpl w:val="E8C8CFE4"/>
    <w:lvl w:ilvl="0" w:tplc="A664EFD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43E84CBB"/>
    <w:multiLevelType w:val="multilevel"/>
    <w:tmpl w:val="BAA4BF78"/>
    <w:lvl w:ilvl="0">
      <w:start w:val="6"/>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44B4684"/>
    <w:multiLevelType w:val="hybridMultilevel"/>
    <w:tmpl w:val="A8AA099A"/>
    <w:lvl w:ilvl="0" w:tplc="6A46743E">
      <w:start w:val="1"/>
      <w:numFmt w:val="lowerRoman"/>
      <w:lvlText w:val="%1)"/>
      <w:lvlJc w:val="right"/>
      <w:pPr>
        <w:ind w:left="1353" w:hanging="360"/>
      </w:pPr>
    </w:lvl>
    <w:lvl w:ilvl="1" w:tplc="40090019">
      <w:start w:val="1"/>
      <w:numFmt w:val="lowerLetter"/>
      <w:lvlText w:val="%2."/>
      <w:lvlJc w:val="left"/>
      <w:pPr>
        <w:ind w:left="2073" w:hanging="360"/>
      </w:pPr>
    </w:lvl>
    <w:lvl w:ilvl="2" w:tplc="4009001B">
      <w:start w:val="1"/>
      <w:numFmt w:val="lowerRoman"/>
      <w:lvlText w:val="%3."/>
      <w:lvlJc w:val="right"/>
      <w:pPr>
        <w:ind w:left="2793" w:hanging="180"/>
      </w:pPr>
    </w:lvl>
    <w:lvl w:ilvl="3" w:tplc="4009000F">
      <w:start w:val="1"/>
      <w:numFmt w:val="decimal"/>
      <w:lvlText w:val="%4."/>
      <w:lvlJc w:val="left"/>
      <w:pPr>
        <w:ind w:left="3513" w:hanging="360"/>
      </w:pPr>
    </w:lvl>
    <w:lvl w:ilvl="4" w:tplc="40090019">
      <w:start w:val="1"/>
      <w:numFmt w:val="lowerLetter"/>
      <w:lvlText w:val="%5."/>
      <w:lvlJc w:val="left"/>
      <w:pPr>
        <w:ind w:left="4233" w:hanging="360"/>
      </w:pPr>
    </w:lvl>
    <w:lvl w:ilvl="5" w:tplc="4009001B">
      <w:start w:val="1"/>
      <w:numFmt w:val="lowerRoman"/>
      <w:lvlText w:val="%6."/>
      <w:lvlJc w:val="right"/>
      <w:pPr>
        <w:ind w:left="4953" w:hanging="180"/>
      </w:pPr>
    </w:lvl>
    <w:lvl w:ilvl="6" w:tplc="4009000F">
      <w:start w:val="1"/>
      <w:numFmt w:val="decimal"/>
      <w:lvlText w:val="%7."/>
      <w:lvlJc w:val="left"/>
      <w:pPr>
        <w:ind w:left="5673" w:hanging="360"/>
      </w:pPr>
    </w:lvl>
    <w:lvl w:ilvl="7" w:tplc="40090019">
      <w:start w:val="1"/>
      <w:numFmt w:val="lowerLetter"/>
      <w:lvlText w:val="%8."/>
      <w:lvlJc w:val="left"/>
      <w:pPr>
        <w:ind w:left="6393" w:hanging="360"/>
      </w:pPr>
    </w:lvl>
    <w:lvl w:ilvl="8" w:tplc="4009001B">
      <w:start w:val="1"/>
      <w:numFmt w:val="lowerRoman"/>
      <w:lvlText w:val="%9."/>
      <w:lvlJc w:val="right"/>
      <w:pPr>
        <w:ind w:left="7113" w:hanging="180"/>
      </w:pPr>
    </w:lvl>
  </w:abstractNum>
  <w:abstractNum w:abstractNumId="25" w15:restartNumberingAfterBreak="0">
    <w:nsid w:val="45131BDC"/>
    <w:multiLevelType w:val="hybridMultilevel"/>
    <w:tmpl w:val="2BFE148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29B3943"/>
    <w:multiLevelType w:val="hybridMultilevel"/>
    <w:tmpl w:val="4DC2A402"/>
    <w:lvl w:ilvl="0" w:tplc="FCB2F4AE">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9E39DA"/>
    <w:multiLevelType w:val="hybridMultilevel"/>
    <w:tmpl w:val="19AE6E28"/>
    <w:lvl w:ilvl="0" w:tplc="50E00BF4">
      <w:start w:val="3"/>
      <w:numFmt w:val="lowerRoman"/>
      <w:lvlText w:val="(%1)"/>
      <w:lvlJc w:val="left"/>
      <w:pPr>
        <w:ind w:left="1260" w:hanging="800"/>
      </w:pPr>
      <w:rPr>
        <w:rFonts w:ascii="Arial" w:eastAsia="Arial" w:hAnsi="Arial" w:cs="Arial" w:hint="default"/>
        <w:spacing w:val="-1"/>
        <w:w w:val="99"/>
        <w:sz w:val="20"/>
        <w:szCs w:val="20"/>
      </w:rPr>
    </w:lvl>
    <w:lvl w:ilvl="1" w:tplc="F0B8500E">
      <w:numFmt w:val="bullet"/>
      <w:lvlText w:val="•"/>
      <w:lvlJc w:val="left"/>
      <w:pPr>
        <w:ind w:left="1798" w:hanging="800"/>
      </w:pPr>
      <w:rPr>
        <w:rFonts w:hint="default"/>
      </w:rPr>
    </w:lvl>
    <w:lvl w:ilvl="2" w:tplc="8B863E3A">
      <w:numFmt w:val="bullet"/>
      <w:lvlText w:val="•"/>
      <w:lvlJc w:val="left"/>
      <w:pPr>
        <w:ind w:left="2337" w:hanging="800"/>
      </w:pPr>
      <w:rPr>
        <w:rFonts w:hint="default"/>
      </w:rPr>
    </w:lvl>
    <w:lvl w:ilvl="3" w:tplc="CAC0CAFA">
      <w:numFmt w:val="bullet"/>
      <w:lvlText w:val="•"/>
      <w:lvlJc w:val="left"/>
      <w:pPr>
        <w:ind w:left="2876" w:hanging="800"/>
      </w:pPr>
      <w:rPr>
        <w:rFonts w:hint="default"/>
      </w:rPr>
    </w:lvl>
    <w:lvl w:ilvl="4" w:tplc="69EA9192">
      <w:numFmt w:val="bullet"/>
      <w:lvlText w:val="•"/>
      <w:lvlJc w:val="left"/>
      <w:pPr>
        <w:ind w:left="3415" w:hanging="800"/>
      </w:pPr>
      <w:rPr>
        <w:rFonts w:hint="default"/>
      </w:rPr>
    </w:lvl>
    <w:lvl w:ilvl="5" w:tplc="058E6AFA">
      <w:numFmt w:val="bullet"/>
      <w:lvlText w:val="•"/>
      <w:lvlJc w:val="left"/>
      <w:pPr>
        <w:ind w:left="3954" w:hanging="800"/>
      </w:pPr>
      <w:rPr>
        <w:rFonts w:hint="default"/>
      </w:rPr>
    </w:lvl>
    <w:lvl w:ilvl="6" w:tplc="65FA9158">
      <w:numFmt w:val="bullet"/>
      <w:lvlText w:val="•"/>
      <w:lvlJc w:val="left"/>
      <w:pPr>
        <w:ind w:left="4492" w:hanging="800"/>
      </w:pPr>
      <w:rPr>
        <w:rFonts w:hint="default"/>
      </w:rPr>
    </w:lvl>
    <w:lvl w:ilvl="7" w:tplc="494E897A">
      <w:numFmt w:val="bullet"/>
      <w:lvlText w:val="•"/>
      <w:lvlJc w:val="left"/>
      <w:pPr>
        <w:ind w:left="5031" w:hanging="800"/>
      </w:pPr>
      <w:rPr>
        <w:rFonts w:hint="default"/>
      </w:rPr>
    </w:lvl>
    <w:lvl w:ilvl="8" w:tplc="9FAC260C">
      <w:numFmt w:val="bullet"/>
      <w:lvlText w:val="•"/>
      <w:lvlJc w:val="left"/>
      <w:pPr>
        <w:ind w:left="5570" w:hanging="800"/>
      </w:pPr>
      <w:rPr>
        <w:rFonts w:hint="default"/>
      </w:rPr>
    </w:lvl>
  </w:abstractNum>
  <w:abstractNum w:abstractNumId="28" w15:restartNumberingAfterBreak="0">
    <w:nsid w:val="52FD0991"/>
    <w:multiLevelType w:val="hybridMultilevel"/>
    <w:tmpl w:val="ED0EE782"/>
    <w:lvl w:ilvl="0" w:tplc="14F668FE">
      <w:start w:val="1"/>
      <w:numFmt w:val="lowerLetter"/>
      <w:lvlText w:val="%1)"/>
      <w:lvlJc w:val="left"/>
      <w:pPr>
        <w:ind w:left="720" w:hanging="360"/>
      </w:pPr>
      <w:rPr>
        <w:color w:val="000000" w:themeColor="text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AB470E"/>
    <w:multiLevelType w:val="hybridMultilevel"/>
    <w:tmpl w:val="01382404"/>
    <w:lvl w:ilvl="0" w:tplc="1D407E48">
      <w:start w:val="1"/>
      <w:numFmt w:val="upperLetter"/>
      <w:lvlText w:val="%1)"/>
      <w:lvlJc w:val="left"/>
      <w:pPr>
        <w:tabs>
          <w:tab w:val="num" w:pos="1350"/>
        </w:tabs>
        <w:ind w:left="1350" w:hanging="360"/>
      </w:pPr>
      <w:rPr>
        <w:rFonts w:hint="default"/>
      </w:rPr>
    </w:lvl>
    <w:lvl w:ilvl="1" w:tplc="0C7C3B62">
      <w:start w:val="1"/>
      <w:numFmt w:val="lowerRoman"/>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0" w15:restartNumberingAfterBreak="0">
    <w:nsid w:val="55DA59CE"/>
    <w:multiLevelType w:val="hybridMultilevel"/>
    <w:tmpl w:val="6D1C4CEA"/>
    <w:lvl w:ilvl="0" w:tplc="09F0A96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580D3F90"/>
    <w:multiLevelType w:val="hybridMultilevel"/>
    <w:tmpl w:val="39E0C262"/>
    <w:lvl w:ilvl="0" w:tplc="CC2EA6BE">
      <w:start w:val="1"/>
      <w:numFmt w:val="lowerLetter"/>
      <w:lvlText w:val="(%1)"/>
      <w:lvlJc w:val="left"/>
      <w:pPr>
        <w:ind w:left="1620" w:hanging="360"/>
      </w:pPr>
      <w:rPr>
        <w:rFonts w:hint="default"/>
      </w:rPr>
    </w:lvl>
    <w:lvl w:ilvl="1" w:tplc="40090019" w:tentative="1">
      <w:start w:val="1"/>
      <w:numFmt w:val="lowerLetter"/>
      <w:lvlText w:val="%2."/>
      <w:lvlJc w:val="left"/>
      <w:pPr>
        <w:ind w:left="2340" w:hanging="360"/>
      </w:pPr>
    </w:lvl>
    <w:lvl w:ilvl="2" w:tplc="4009001B" w:tentative="1">
      <w:start w:val="1"/>
      <w:numFmt w:val="lowerRoman"/>
      <w:lvlText w:val="%3."/>
      <w:lvlJc w:val="right"/>
      <w:pPr>
        <w:ind w:left="3060" w:hanging="180"/>
      </w:pPr>
    </w:lvl>
    <w:lvl w:ilvl="3" w:tplc="4009000F" w:tentative="1">
      <w:start w:val="1"/>
      <w:numFmt w:val="decimal"/>
      <w:lvlText w:val="%4."/>
      <w:lvlJc w:val="left"/>
      <w:pPr>
        <w:ind w:left="3780" w:hanging="360"/>
      </w:pPr>
    </w:lvl>
    <w:lvl w:ilvl="4" w:tplc="40090019" w:tentative="1">
      <w:start w:val="1"/>
      <w:numFmt w:val="lowerLetter"/>
      <w:lvlText w:val="%5."/>
      <w:lvlJc w:val="left"/>
      <w:pPr>
        <w:ind w:left="4500" w:hanging="360"/>
      </w:pPr>
    </w:lvl>
    <w:lvl w:ilvl="5" w:tplc="4009001B" w:tentative="1">
      <w:start w:val="1"/>
      <w:numFmt w:val="lowerRoman"/>
      <w:lvlText w:val="%6."/>
      <w:lvlJc w:val="right"/>
      <w:pPr>
        <w:ind w:left="5220" w:hanging="180"/>
      </w:pPr>
    </w:lvl>
    <w:lvl w:ilvl="6" w:tplc="4009000F" w:tentative="1">
      <w:start w:val="1"/>
      <w:numFmt w:val="decimal"/>
      <w:lvlText w:val="%7."/>
      <w:lvlJc w:val="left"/>
      <w:pPr>
        <w:ind w:left="5940" w:hanging="360"/>
      </w:pPr>
    </w:lvl>
    <w:lvl w:ilvl="7" w:tplc="40090019" w:tentative="1">
      <w:start w:val="1"/>
      <w:numFmt w:val="lowerLetter"/>
      <w:lvlText w:val="%8."/>
      <w:lvlJc w:val="left"/>
      <w:pPr>
        <w:ind w:left="6660" w:hanging="360"/>
      </w:pPr>
    </w:lvl>
    <w:lvl w:ilvl="8" w:tplc="4009001B" w:tentative="1">
      <w:start w:val="1"/>
      <w:numFmt w:val="lowerRoman"/>
      <w:lvlText w:val="%9."/>
      <w:lvlJc w:val="right"/>
      <w:pPr>
        <w:ind w:left="7380" w:hanging="180"/>
      </w:pPr>
    </w:lvl>
  </w:abstractNum>
  <w:abstractNum w:abstractNumId="32" w15:restartNumberingAfterBreak="0">
    <w:nsid w:val="592226C1"/>
    <w:multiLevelType w:val="hybridMultilevel"/>
    <w:tmpl w:val="BCE063C4"/>
    <w:lvl w:ilvl="0" w:tplc="CA5CEAAE">
      <w:start w:val="1"/>
      <w:numFmt w:val="lowerLetter"/>
      <w:lvlText w:val="%1)"/>
      <w:lvlJc w:val="left"/>
      <w:pPr>
        <w:ind w:left="720" w:hanging="360"/>
      </w:pPr>
      <w:rPr>
        <w:color w:val="000000" w:themeColor="text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DD56E7C"/>
    <w:multiLevelType w:val="multilevel"/>
    <w:tmpl w:val="958ED274"/>
    <w:lvl w:ilvl="0">
      <w:start w:val="6"/>
      <w:numFmt w:val="decimal"/>
      <w:lvlText w:val="%1"/>
      <w:lvlJc w:val="left"/>
      <w:pPr>
        <w:ind w:left="840" w:hanging="840"/>
      </w:pPr>
      <w:rPr>
        <w:rFonts w:hint="default"/>
      </w:rPr>
    </w:lvl>
    <w:lvl w:ilvl="1">
      <w:start w:val="4"/>
      <w:numFmt w:val="decimal"/>
      <w:lvlText w:val="%1.%2"/>
      <w:lvlJc w:val="left"/>
      <w:pPr>
        <w:ind w:left="1052" w:hanging="840"/>
      </w:pPr>
      <w:rPr>
        <w:rFonts w:hint="default"/>
      </w:rPr>
    </w:lvl>
    <w:lvl w:ilvl="2">
      <w:start w:val="1"/>
      <w:numFmt w:val="decimal"/>
      <w:lvlText w:val="%1.%2.%3"/>
      <w:lvlJc w:val="left"/>
      <w:pPr>
        <w:ind w:left="1264" w:hanging="840"/>
      </w:pPr>
      <w:rPr>
        <w:rFonts w:hint="default"/>
      </w:rPr>
    </w:lvl>
    <w:lvl w:ilvl="3">
      <w:start w:val="2"/>
      <w:numFmt w:val="decimal"/>
      <w:lvlText w:val="%1.%2.%3.%4"/>
      <w:lvlJc w:val="left"/>
      <w:pPr>
        <w:ind w:left="1476" w:hanging="84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34" w15:restartNumberingAfterBreak="0">
    <w:nsid w:val="60FB5865"/>
    <w:multiLevelType w:val="multilevel"/>
    <w:tmpl w:val="4DC2A402"/>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66494C80"/>
    <w:multiLevelType w:val="hybridMultilevel"/>
    <w:tmpl w:val="FD823252"/>
    <w:lvl w:ilvl="0" w:tplc="6A46743E">
      <w:start w:val="1"/>
      <w:numFmt w:val="low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72253E1C"/>
    <w:multiLevelType w:val="hybridMultilevel"/>
    <w:tmpl w:val="BBFAF9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7418102C"/>
    <w:multiLevelType w:val="multilevel"/>
    <w:tmpl w:val="54F492F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46D5CF3"/>
    <w:multiLevelType w:val="hybridMultilevel"/>
    <w:tmpl w:val="6D1C4CEA"/>
    <w:lvl w:ilvl="0" w:tplc="09F0A96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750041FF"/>
    <w:multiLevelType w:val="hybridMultilevel"/>
    <w:tmpl w:val="5B5403A0"/>
    <w:lvl w:ilvl="0" w:tplc="8ABE226E">
      <w:start w:val="1"/>
      <w:numFmt w:val="lowerLetter"/>
      <w:lvlText w:val="%1)"/>
      <w:lvlJc w:val="left"/>
      <w:pPr>
        <w:ind w:left="795" w:hanging="435"/>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792D190C"/>
    <w:multiLevelType w:val="hybridMultilevel"/>
    <w:tmpl w:val="12E65CF0"/>
    <w:lvl w:ilvl="0" w:tplc="D0BEABBA">
      <w:start w:val="1"/>
      <w:numFmt w:val="lowerRoman"/>
      <w:lvlText w:val="%1)"/>
      <w:lvlJc w:val="left"/>
      <w:pPr>
        <w:ind w:left="1429" w:hanging="720"/>
      </w:pPr>
      <w:rPr>
        <w:rFonts w:hint="default"/>
        <w:b w:val="0"/>
        <w:bCs w:val="0"/>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41" w15:restartNumberingAfterBreak="0">
    <w:nsid w:val="796E3884"/>
    <w:multiLevelType w:val="hybridMultilevel"/>
    <w:tmpl w:val="A87623B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 w15:restartNumberingAfterBreak="0">
    <w:nsid w:val="7B890570"/>
    <w:multiLevelType w:val="hybridMultilevel"/>
    <w:tmpl w:val="AF109D66"/>
    <w:lvl w:ilvl="0" w:tplc="9FBC7E0A">
      <w:start w:val="1"/>
      <w:numFmt w:val="decimal"/>
      <w:lvlText w:val="%1."/>
      <w:lvlJc w:val="left"/>
      <w:pPr>
        <w:ind w:left="461" w:hanging="440"/>
      </w:pPr>
      <w:rPr>
        <w:rFonts w:hint="default"/>
      </w:rPr>
    </w:lvl>
    <w:lvl w:ilvl="1" w:tplc="0C000019">
      <w:start w:val="1"/>
      <w:numFmt w:val="lowerLetter"/>
      <w:lvlText w:val="%2."/>
      <w:lvlJc w:val="left"/>
      <w:pPr>
        <w:ind w:left="1101" w:hanging="360"/>
      </w:pPr>
    </w:lvl>
    <w:lvl w:ilvl="2" w:tplc="0C00001B" w:tentative="1">
      <w:start w:val="1"/>
      <w:numFmt w:val="lowerRoman"/>
      <w:lvlText w:val="%3."/>
      <w:lvlJc w:val="right"/>
      <w:pPr>
        <w:ind w:left="1821" w:hanging="180"/>
      </w:pPr>
    </w:lvl>
    <w:lvl w:ilvl="3" w:tplc="0C00000F" w:tentative="1">
      <w:start w:val="1"/>
      <w:numFmt w:val="decimal"/>
      <w:lvlText w:val="%4."/>
      <w:lvlJc w:val="left"/>
      <w:pPr>
        <w:ind w:left="2541" w:hanging="360"/>
      </w:pPr>
    </w:lvl>
    <w:lvl w:ilvl="4" w:tplc="0C000019" w:tentative="1">
      <w:start w:val="1"/>
      <w:numFmt w:val="lowerLetter"/>
      <w:lvlText w:val="%5."/>
      <w:lvlJc w:val="left"/>
      <w:pPr>
        <w:ind w:left="3261" w:hanging="360"/>
      </w:pPr>
    </w:lvl>
    <w:lvl w:ilvl="5" w:tplc="0C00001B" w:tentative="1">
      <w:start w:val="1"/>
      <w:numFmt w:val="lowerRoman"/>
      <w:lvlText w:val="%6."/>
      <w:lvlJc w:val="right"/>
      <w:pPr>
        <w:ind w:left="3981" w:hanging="180"/>
      </w:pPr>
    </w:lvl>
    <w:lvl w:ilvl="6" w:tplc="0C00000F" w:tentative="1">
      <w:start w:val="1"/>
      <w:numFmt w:val="decimal"/>
      <w:lvlText w:val="%7."/>
      <w:lvlJc w:val="left"/>
      <w:pPr>
        <w:ind w:left="4701" w:hanging="360"/>
      </w:pPr>
    </w:lvl>
    <w:lvl w:ilvl="7" w:tplc="0C000019" w:tentative="1">
      <w:start w:val="1"/>
      <w:numFmt w:val="lowerLetter"/>
      <w:lvlText w:val="%8."/>
      <w:lvlJc w:val="left"/>
      <w:pPr>
        <w:ind w:left="5421" w:hanging="360"/>
      </w:pPr>
    </w:lvl>
    <w:lvl w:ilvl="8" w:tplc="0C00001B" w:tentative="1">
      <w:start w:val="1"/>
      <w:numFmt w:val="lowerRoman"/>
      <w:lvlText w:val="%9."/>
      <w:lvlJc w:val="right"/>
      <w:pPr>
        <w:ind w:left="6141" w:hanging="180"/>
      </w:pPr>
    </w:lvl>
  </w:abstractNum>
  <w:num w:numId="1" w16cid:durableId="512065518">
    <w:abstractNumId w:val="26"/>
  </w:num>
  <w:num w:numId="2" w16cid:durableId="309675888">
    <w:abstractNumId w:val="34"/>
  </w:num>
  <w:num w:numId="3" w16cid:durableId="1144851385">
    <w:abstractNumId w:val="20"/>
  </w:num>
  <w:num w:numId="4" w16cid:durableId="275021186">
    <w:abstractNumId w:val="18"/>
  </w:num>
  <w:num w:numId="5" w16cid:durableId="385837115">
    <w:abstractNumId w:val="2"/>
  </w:num>
  <w:num w:numId="6" w16cid:durableId="229851100">
    <w:abstractNumId w:val="5"/>
  </w:num>
  <w:num w:numId="7" w16cid:durableId="1243445980">
    <w:abstractNumId w:val="29"/>
  </w:num>
  <w:num w:numId="8" w16cid:durableId="1891111829">
    <w:abstractNumId w:val="21"/>
  </w:num>
  <w:num w:numId="9" w16cid:durableId="1379629346">
    <w:abstractNumId w:val="9"/>
  </w:num>
  <w:num w:numId="10" w16cid:durableId="1452939858">
    <w:abstractNumId w:val="31"/>
  </w:num>
  <w:num w:numId="11" w16cid:durableId="28997527">
    <w:abstractNumId w:val="42"/>
  </w:num>
  <w:num w:numId="12" w16cid:durableId="1424036421">
    <w:abstractNumId w:val="40"/>
  </w:num>
  <w:num w:numId="13" w16cid:durableId="429005516">
    <w:abstractNumId w:val="38"/>
  </w:num>
  <w:num w:numId="14" w16cid:durableId="461309444">
    <w:abstractNumId w:val="30"/>
  </w:num>
  <w:num w:numId="15" w16cid:durableId="497186829">
    <w:abstractNumId w:val="27"/>
  </w:num>
  <w:num w:numId="16" w16cid:durableId="1842118547">
    <w:abstractNumId w:val="0"/>
  </w:num>
  <w:num w:numId="17" w16cid:durableId="1649554280">
    <w:abstractNumId w:val="14"/>
  </w:num>
  <w:num w:numId="18" w16cid:durableId="1838424992">
    <w:abstractNumId w:val="13"/>
  </w:num>
  <w:num w:numId="19" w16cid:durableId="2075809741">
    <w:abstractNumId w:val="10"/>
  </w:num>
  <w:num w:numId="20" w16cid:durableId="128323525">
    <w:abstractNumId w:val="19"/>
  </w:num>
  <w:num w:numId="21" w16cid:durableId="320423963">
    <w:abstractNumId w:val="37"/>
    <w:lvlOverride w:ilvl="0">
      <w:lvl w:ilvl="0">
        <w:start w:val="1"/>
        <w:numFmt w:val="decimal"/>
        <w:lvlText w:val="%1."/>
        <w:lvlJc w:val="left"/>
        <w:pPr>
          <w:ind w:left="2912" w:hanging="360"/>
        </w:pPr>
      </w:lvl>
    </w:lvlOverride>
    <w:lvlOverride w:ilvl="1">
      <w:lvl w:ilvl="1">
        <w:start w:val="1"/>
        <w:numFmt w:val="decimal"/>
        <w:lvlText w:val="%1.%2."/>
        <w:lvlJc w:val="left"/>
        <w:pPr>
          <w:ind w:left="792" w:hanging="432"/>
        </w:p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22" w16cid:durableId="139809130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91252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8748914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247263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302293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7422105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7722508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441562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364923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206747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741366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4885846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968019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00463464">
    <w:abstractNumId w:val="1"/>
  </w:num>
  <w:num w:numId="36" w16cid:durableId="905529352">
    <w:abstractNumId w:val="23"/>
  </w:num>
  <w:num w:numId="37" w16cid:durableId="681324226">
    <w:abstractNumId w:val="33"/>
  </w:num>
  <w:num w:numId="38" w16cid:durableId="965813447">
    <w:abstractNumId w:val="41"/>
  </w:num>
  <w:num w:numId="39" w16cid:durableId="1100495056">
    <w:abstractNumId w:val="15"/>
  </w:num>
  <w:num w:numId="40" w16cid:durableId="1767338659">
    <w:abstractNumId w:val="11"/>
  </w:num>
  <w:num w:numId="41" w16cid:durableId="2018000066">
    <w:abstractNumId w:val="25"/>
  </w:num>
  <w:num w:numId="42" w16cid:durableId="1029185529">
    <w:abstractNumId w:val="39"/>
  </w:num>
  <w:num w:numId="43" w16cid:durableId="149024889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C4F7C"/>
    <w:rsid w:val="00004FA3"/>
    <w:rsid w:val="000103C5"/>
    <w:rsid w:val="0001284A"/>
    <w:rsid w:val="0001383D"/>
    <w:rsid w:val="00014FB6"/>
    <w:rsid w:val="000150CA"/>
    <w:rsid w:val="00015E3B"/>
    <w:rsid w:val="00016139"/>
    <w:rsid w:val="000208A2"/>
    <w:rsid w:val="000220CC"/>
    <w:rsid w:val="00022B0A"/>
    <w:rsid w:val="0002301E"/>
    <w:rsid w:val="00023864"/>
    <w:rsid w:val="00025B43"/>
    <w:rsid w:val="0003164C"/>
    <w:rsid w:val="00033011"/>
    <w:rsid w:val="0003301B"/>
    <w:rsid w:val="000333E4"/>
    <w:rsid w:val="00034CA7"/>
    <w:rsid w:val="000408C9"/>
    <w:rsid w:val="00041793"/>
    <w:rsid w:val="00042FE4"/>
    <w:rsid w:val="00043887"/>
    <w:rsid w:val="00044F46"/>
    <w:rsid w:val="000464B8"/>
    <w:rsid w:val="0004670F"/>
    <w:rsid w:val="0005019A"/>
    <w:rsid w:val="0005118C"/>
    <w:rsid w:val="00051E52"/>
    <w:rsid w:val="0005213E"/>
    <w:rsid w:val="000522C4"/>
    <w:rsid w:val="000563BD"/>
    <w:rsid w:val="00056D00"/>
    <w:rsid w:val="0006272F"/>
    <w:rsid w:val="00063147"/>
    <w:rsid w:val="00063762"/>
    <w:rsid w:val="0006383B"/>
    <w:rsid w:val="00063EA7"/>
    <w:rsid w:val="00064313"/>
    <w:rsid w:val="0006535C"/>
    <w:rsid w:val="00065441"/>
    <w:rsid w:val="00065A3A"/>
    <w:rsid w:val="00066258"/>
    <w:rsid w:val="00070A83"/>
    <w:rsid w:val="00071190"/>
    <w:rsid w:val="0007155B"/>
    <w:rsid w:val="00072855"/>
    <w:rsid w:val="00074A99"/>
    <w:rsid w:val="00074BD8"/>
    <w:rsid w:val="0007522F"/>
    <w:rsid w:val="00080461"/>
    <w:rsid w:val="00082249"/>
    <w:rsid w:val="00083A49"/>
    <w:rsid w:val="00083CC8"/>
    <w:rsid w:val="000844AD"/>
    <w:rsid w:val="000862CF"/>
    <w:rsid w:val="00087CD8"/>
    <w:rsid w:val="00090A6B"/>
    <w:rsid w:val="00090E30"/>
    <w:rsid w:val="000923D2"/>
    <w:rsid w:val="00093C24"/>
    <w:rsid w:val="0009629E"/>
    <w:rsid w:val="000971BB"/>
    <w:rsid w:val="000A1F1B"/>
    <w:rsid w:val="000A256F"/>
    <w:rsid w:val="000A3D63"/>
    <w:rsid w:val="000A5E59"/>
    <w:rsid w:val="000A79A6"/>
    <w:rsid w:val="000A7FD4"/>
    <w:rsid w:val="000B1ACE"/>
    <w:rsid w:val="000B44BF"/>
    <w:rsid w:val="000B67F5"/>
    <w:rsid w:val="000C0148"/>
    <w:rsid w:val="000C18EB"/>
    <w:rsid w:val="000C2137"/>
    <w:rsid w:val="000C2FA3"/>
    <w:rsid w:val="000C41E5"/>
    <w:rsid w:val="000D158C"/>
    <w:rsid w:val="000D3AD1"/>
    <w:rsid w:val="000D3C0A"/>
    <w:rsid w:val="000D596D"/>
    <w:rsid w:val="000D5C74"/>
    <w:rsid w:val="000D715D"/>
    <w:rsid w:val="000D7545"/>
    <w:rsid w:val="000E0142"/>
    <w:rsid w:val="000E045D"/>
    <w:rsid w:val="000E079B"/>
    <w:rsid w:val="000E0E78"/>
    <w:rsid w:val="000E1259"/>
    <w:rsid w:val="000E30F3"/>
    <w:rsid w:val="000E3DE9"/>
    <w:rsid w:val="000E4D90"/>
    <w:rsid w:val="000F0226"/>
    <w:rsid w:val="000F0318"/>
    <w:rsid w:val="000F0F81"/>
    <w:rsid w:val="000F300C"/>
    <w:rsid w:val="000F402F"/>
    <w:rsid w:val="000F4542"/>
    <w:rsid w:val="000F729E"/>
    <w:rsid w:val="001011A4"/>
    <w:rsid w:val="001013D9"/>
    <w:rsid w:val="00103495"/>
    <w:rsid w:val="001051CE"/>
    <w:rsid w:val="00105FE5"/>
    <w:rsid w:val="001064D2"/>
    <w:rsid w:val="001071A8"/>
    <w:rsid w:val="001079E1"/>
    <w:rsid w:val="00110478"/>
    <w:rsid w:val="00110959"/>
    <w:rsid w:val="00110E78"/>
    <w:rsid w:val="00111CEB"/>
    <w:rsid w:val="00112991"/>
    <w:rsid w:val="0011345C"/>
    <w:rsid w:val="00113856"/>
    <w:rsid w:val="00114136"/>
    <w:rsid w:val="001150C9"/>
    <w:rsid w:val="0011559E"/>
    <w:rsid w:val="0011658C"/>
    <w:rsid w:val="001174D7"/>
    <w:rsid w:val="001207AE"/>
    <w:rsid w:val="001234F8"/>
    <w:rsid w:val="00123D87"/>
    <w:rsid w:val="00123DBA"/>
    <w:rsid w:val="0012494D"/>
    <w:rsid w:val="00125A44"/>
    <w:rsid w:val="001261E4"/>
    <w:rsid w:val="001332DA"/>
    <w:rsid w:val="001376FF"/>
    <w:rsid w:val="00137BCA"/>
    <w:rsid w:val="001404D9"/>
    <w:rsid w:val="0014075E"/>
    <w:rsid w:val="00142F40"/>
    <w:rsid w:val="0014319B"/>
    <w:rsid w:val="001475CC"/>
    <w:rsid w:val="0015053F"/>
    <w:rsid w:val="001551EC"/>
    <w:rsid w:val="001570CD"/>
    <w:rsid w:val="0016382C"/>
    <w:rsid w:val="00163A48"/>
    <w:rsid w:val="001707F6"/>
    <w:rsid w:val="001752FA"/>
    <w:rsid w:val="0017559F"/>
    <w:rsid w:val="00176192"/>
    <w:rsid w:val="00176413"/>
    <w:rsid w:val="001814F3"/>
    <w:rsid w:val="0018365F"/>
    <w:rsid w:val="00183798"/>
    <w:rsid w:val="00185700"/>
    <w:rsid w:val="00185CE7"/>
    <w:rsid w:val="001860B4"/>
    <w:rsid w:val="00187564"/>
    <w:rsid w:val="00187F21"/>
    <w:rsid w:val="00190536"/>
    <w:rsid w:val="00190AC4"/>
    <w:rsid w:val="001920DB"/>
    <w:rsid w:val="001921A1"/>
    <w:rsid w:val="0019365F"/>
    <w:rsid w:val="001937B0"/>
    <w:rsid w:val="00196329"/>
    <w:rsid w:val="00197440"/>
    <w:rsid w:val="001A0572"/>
    <w:rsid w:val="001A19A3"/>
    <w:rsid w:val="001A1E8A"/>
    <w:rsid w:val="001A2441"/>
    <w:rsid w:val="001A4838"/>
    <w:rsid w:val="001A5667"/>
    <w:rsid w:val="001A755A"/>
    <w:rsid w:val="001B0DA5"/>
    <w:rsid w:val="001B314F"/>
    <w:rsid w:val="001B3447"/>
    <w:rsid w:val="001B3892"/>
    <w:rsid w:val="001B5827"/>
    <w:rsid w:val="001B6DCD"/>
    <w:rsid w:val="001C44B8"/>
    <w:rsid w:val="001C51F3"/>
    <w:rsid w:val="001C5F26"/>
    <w:rsid w:val="001D3493"/>
    <w:rsid w:val="001D35DC"/>
    <w:rsid w:val="001D36B7"/>
    <w:rsid w:val="001D3908"/>
    <w:rsid w:val="001D5417"/>
    <w:rsid w:val="001D6200"/>
    <w:rsid w:val="001E042A"/>
    <w:rsid w:val="001E06FE"/>
    <w:rsid w:val="001E1BD0"/>
    <w:rsid w:val="001E210B"/>
    <w:rsid w:val="001E45E5"/>
    <w:rsid w:val="001E4F76"/>
    <w:rsid w:val="001E516C"/>
    <w:rsid w:val="001E5FE0"/>
    <w:rsid w:val="001E6CA5"/>
    <w:rsid w:val="001E6D6A"/>
    <w:rsid w:val="001F1123"/>
    <w:rsid w:val="001F271A"/>
    <w:rsid w:val="001F2BF4"/>
    <w:rsid w:val="001F3687"/>
    <w:rsid w:val="001F4971"/>
    <w:rsid w:val="001F565B"/>
    <w:rsid w:val="001F575A"/>
    <w:rsid w:val="001F78B9"/>
    <w:rsid w:val="00200084"/>
    <w:rsid w:val="00200FDF"/>
    <w:rsid w:val="002026FA"/>
    <w:rsid w:val="00202F08"/>
    <w:rsid w:val="00203337"/>
    <w:rsid w:val="0020428B"/>
    <w:rsid w:val="0020516B"/>
    <w:rsid w:val="00206F82"/>
    <w:rsid w:val="00207039"/>
    <w:rsid w:val="00207296"/>
    <w:rsid w:val="00207305"/>
    <w:rsid w:val="00210524"/>
    <w:rsid w:val="00212522"/>
    <w:rsid w:val="0021327E"/>
    <w:rsid w:val="00215C88"/>
    <w:rsid w:val="00215DCE"/>
    <w:rsid w:val="0021666C"/>
    <w:rsid w:val="00221384"/>
    <w:rsid w:val="00221409"/>
    <w:rsid w:val="00221C07"/>
    <w:rsid w:val="00223F56"/>
    <w:rsid w:val="002254D6"/>
    <w:rsid w:val="00232BDF"/>
    <w:rsid w:val="00235BEB"/>
    <w:rsid w:val="00237CB6"/>
    <w:rsid w:val="00240112"/>
    <w:rsid w:val="00240FAB"/>
    <w:rsid w:val="0024102C"/>
    <w:rsid w:val="002425CD"/>
    <w:rsid w:val="00243929"/>
    <w:rsid w:val="00244477"/>
    <w:rsid w:val="002454CF"/>
    <w:rsid w:val="00246682"/>
    <w:rsid w:val="00246ED3"/>
    <w:rsid w:val="00253FAB"/>
    <w:rsid w:val="00255525"/>
    <w:rsid w:val="002556C7"/>
    <w:rsid w:val="002557DA"/>
    <w:rsid w:val="00264169"/>
    <w:rsid w:val="002659A2"/>
    <w:rsid w:val="00266617"/>
    <w:rsid w:val="002670FE"/>
    <w:rsid w:val="002674BF"/>
    <w:rsid w:val="00267CC8"/>
    <w:rsid w:val="00270475"/>
    <w:rsid w:val="0027072A"/>
    <w:rsid w:val="00271A42"/>
    <w:rsid w:val="00272014"/>
    <w:rsid w:val="00274F3C"/>
    <w:rsid w:val="00280ED3"/>
    <w:rsid w:val="00280F07"/>
    <w:rsid w:val="002828A6"/>
    <w:rsid w:val="002830F6"/>
    <w:rsid w:val="002900C2"/>
    <w:rsid w:val="0029053C"/>
    <w:rsid w:val="002919AD"/>
    <w:rsid w:val="00292C8F"/>
    <w:rsid w:val="002936A5"/>
    <w:rsid w:val="00293D56"/>
    <w:rsid w:val="00296714"/>
    <w:rsid w:val="00297498"/>
    <w:rsid w:val="002A5F48"/>
    <w:rsid w:val="002A758A"/>
    <w:rsid w:val="002B00C3"/>
    <w:rsid w:val="002B089F"/>
    <w:rsid w:val="002B2A6E"/>
    <w:rsid w:val="002B40F1"/>
    <w:rsid w:val="002B6274"/>
    <w:rsid w:val="002B6F20"/>
    <w:rsid w:val="002B7A54"/>
    <w:rsid w:val="002B7F77"/>
    <w:rsid w:val="002C0560"/>
    <w:rsid w:val="002C0B44"/>
    <w:rsid w:val="002C4CFD"/>
    <w:rsid w:val="002C5516"/>
    <w:rsid w:val="002D2327"/>
    <w:rsid w:val="002D605A"/>
    <w:rsid w:val="002D75C6"/>
    <w:rsid w:val="002D77DF"/>
    <w:rsid w:val="002D7CEE"/>
    <w:rsid w:val="002D7DE9"/>
    <w:rsid w:val="002E08FB"/>
    <w:rsid w:val="002E278E"/>
    <w:rsid w:val="002F0255"/>
    <w:rsid w:val="002F2C97"/>
    <w:rsid w:val="002F2D23"/>
    <w:rsid w:val="002F37D9"/>
    <w:rsid w:val="002F38FA"/>
    <w:rsid w:val="002F40C3"/>
    <w:rsid w:val="002F54BE"/>
    <w:rsid w:val="002F641C"/>
    <w:rsid w:val="002F734E"/>
    <w:rsid w:val="002F7850"/>
    <w:rsid w:val="0030033A"/>
    <w:rsid w:val="003017A5"/>
    <w:rsid w:val="0030299B"/>
    <w:rsid w:val="00302E0A"/>
    <w:rsid w:val="00302E7C"/>
    <w:rsid w:val="00306682"/>
    <w:rsid w:val="00306C14"/>
    <w:rsid w:val="00307254"/>
    <w:rsid w:val="00311B64"/>
    <w:rsid w:val="003130D6"/>
    <w:rsid w:val="0031438B"/>
    <w:rsid w:val="0031506B"/>
    <w:rsid w:val="0031522D"/>
    <w:rsid w:val="00315245"/>
    <w:rsid w:val="0031591C"/>
    <w:rsid w:val="0031797B"/>
    <w:rsid w:val="003201F7"/>
    <w:rsid w:val="003207C7"/>
    <w:rsid w:val="00322F0C"/>
    <w:rsid w:val="00324DB7"/>
    <w:rsid w:val="003256B7"/>
    <w:rsid w:val="00325D96"/>
    <w:rsid w:val="00326254"/>
    <w:rsid w:val="00326992"/>
    <w:rsid w:val="00326DFE"/>
    <w:rsid w:val="0033630B"/>
    <w:rsid w:val="00337000"/>
    <w:rsid w:val="00344442"/>
    <w:rsid w:val="00345CCA"/>
    <w:rsid w:val="003467C3"/>
    <w:rsid w:val="00347030"/>
    <w:rsid w:val="003521C8"/>
    <w:rsid w:val="0035256B"/>
    <w:rsid w:val="00352C14"/>
    <w:rsid w:val="00352F9C"/>
    <w:rsid w:val="00353CC1"/>
    <w:rsid w:val="003565F9"/>
    <w:rsid w:val="00357826"/>
    <w:rsid w:val="00357B2A"/>
    <w:rsid w:val="00357F58"/>
    <w:rsid w:val="0036107B"/>
    <w:rsid w:val="00361AD1"/>
    <w:rsid w:val="00362599"/>
    <w:rsid w:val="00370DE7"/>
    <w:rsid w:val="00371C34"/>
    <w:rsid w:val="00372F38"/>
    <w:rsid w:val="00377CF2"/>
    <w:rsid w:val="0038051E"/>
    <w:rsid w:val="003857E7"/>
    <w:rsid w:val="00385B19"/>
    <w:rsid w:val="00385E86"/>
    <w:rsid w:val="00386F40"/>
    <w:rsid w:val="003872B9"/>
    <w:rsid w:val="00387CD3"/>
    <w:rsid w:val="00387F40"/>
    <w:rsid w:val="003903F9"/>
    <w:rsid w:val="00391406"/>
    <w:rsid w:val="00391775"/>
    <w:rsid w:val="00391F93"/>
    <w:rsid w:val="003952A8"/>
    <w:rsid w:val="00396968"/>
    <w:rsid w:val="00396F3F"/>
    <w:rsid w:val="003979A0"/>
    <w:rsid w:val="003A177C"/>
    <w:rsid w:val="003A2D9E"/>
    <w:rsid w:val="003A432E"/>
    <w:rsid w:val="003A7B71"/>
    <w:rsid w:val="003B0F62"/>
    <w:rsid w:val="003B1E7F"/>
    <w:rsid w:val="003B2A84"/>
    <w:rsid w:val="003B341F"/>
    <w:rsid w:val="003B5F92"/>
    <w:rsid w:val="003B665F"/>
    <w:rsid w:val="003B7DBA"/>
    <w:rsid w:val="003C01FC"/>
    <w:rsid w:val="003C2063"/>
    <w:rsid w:val="003C3242"/>
    <w:rsid w:val="003C3D56"/>
    <w:rsid w:val="003C7E42"/>
    <w:rsid w:val="003D0C63"/>
    <w:rsid w:val="003D1780"/>
    <w:rsid w:val="003D24D4"/>
    <w:rsid w:val="003D29C0"/>
    <w:rsid w:val="003D2F04"/>
    <w:rsid w:val="003D32FA"/>
    <w:rsid w:val="003D4E0A"/>
    <w:rsid w:val="003D52E0"/>
    <w:rsid w:val="003D5E10"/>
    <w:rsid w:val="003E041E"/>
    <w:rsid w:val="003E2221"/>
    <w:rsid w:val="003E30AE"/>
    <w:rsid w:val="003E3892"/>
    <w:rsid w:val="003E6B58"/>
    <w:rsid w:val="003F005C"/>
    <w:rsid w:val="003F0952"/>
    <w:rsid w:val="003F0A3F"/>
    <w:rsid w:val="003F162E"/>
    <w:rsid w:val="003F78D2"/>
    <w:rsid w:val="004001C0"/>
    <w:rsid w:val="004019DF"/>
    <w:rsid w:val="00401F57"/>
    <w:rsid w:val="0040225D"/>
    <w:rsid w:val="00402FA5"/>
    <w:rsid w:val="0040327E"/>
    <w:rsid w:val="00403FAF"/>
    <w:rsid w:val="00404DAE"/>
    <w:rsid w:val="00405A1C"/>
    <w:rsid w:val="00406A00"/>
    <w:rsid w:val="00410890"/>
    <w:rsid w:val="00410BE3"/>
    <w:rsid w:val="00410C5F"/>
    <w:rsid w:val="004117C2"/>
    <w:rsid w:val="00411B48"/>
    <w:rsid w:val="0041260F"/>
    <w:rsid w:val="00412BEF"/>
    <w:rsid w:val="0041336F"/>
    <w:rsid w:val="00413733"/>
    <w:rsid w:val="00413EAE"/>
    <w:rsid w:val="00413FAD"/>
    <w:rsid w:val="004142A1"/>
    <w:rsid w:val="00414E58"/>
    <w:rsid w:val="00414F68"/>
    <w:rsid w:val="0041503E"/>
    <w:rsid w:val="00415BDF"/>
    <w:rsid w:val="004168CB"/>
    <w:rsid w:val="0041755D"/>
    <w:rsid w:val="00417D92"/>
    <w:rsid w:val="00417E37"/>
    <w:rsid w:val="00420223"/>
    <w:rsid w:val="004207BC"/>
    <w:rsid w:val="00421683"/>
    <w:rsid w:val="00422BE1"/>
    <w:rsid w:val="004246CD"/>
    <w:rsid w:val="004253C6"/>
    <w:rsid w:val="0042541E"/>
    <w:rsid w:val="00426619"/>
    <w:rsid w:val="004300E1"/>
    <w:rsid w:val="004330E1"/>
    <w:rsid w:val="004363C8"/>
    <w:rsid w:val="004369DF"/>
    <w:rsid w:val="00436B69"/>
    <w:rsid w:val="00436CAC"/>
    <w:rsid w:val="0043743B"/>
    <w:rsid w:val="0043774E"/>
    <w:rsid w:val="00443940"/>
    <w:rsid w:val="00445187"/>
    <w:rsid w:val="00445B87"/>
    <w:rsid w:val="0044661A"/>
    <w:rsid w:val="00447B37"/>
    <w:rsid w:val="00447D25"/>
    <w:rsid w:val="00447EB3"/>
    <w:rsid w:val="00450325"/>
    <w:rsid w:val="00450406"/>
    <w:rsid w:val="00450519"/>
    <w:rsid w:val="00450B06"/>
    <w:rsid w:val="00451B75"/>
    <w:rsid w:val="004563E2"/>
    <w:rsid w:val="004568AB"/>
    <w:rsid w:val="00456947"/>
    <w:rsid w:val="0045695A"/>
    <w:rsid w:val="00457088"/>
    <w:rsid w:val="004575E5"/>
    <w:rsid w:val="00457A40"/>
    <w:rsid w:val="004608B7"/>
    <w:rsid w:val="004621B5"/>
    <w:rsid w:val="004634C0"/>
    <w:rsid w:val="004656A0"/>
    <w:rsid w:val="0046669D"/>
    <w:rsid w:val="00467C5A"/>
    <w:rsid w:val="00467D98"/>
    <w:rsid w:val="0047083A"/>
    <w:rsid w:val="00473E3C"/>
    <w:rsid w:val="0047405E"/>
    <w:rsid w:val="00474390"/>
    <w:rsid w:val="004747DD"/>
    <w:rsid w:val="00475DFF"/>
    <w:rsid w:val="00483BA0"/>
    <w:rsid w:val="00491675"/>
    <w:rsid w:val="00491E0C"/>
    <w:rsid w:val="0049225F"/>
    <w:rsid w:val="004943C3"/>
    <w:rsid w:val="00495229"/>
    <w:rsid w:val="00495803"/>
    <w:rsid w:val="004A326C"/>
    <w:rsid w:val="004A39DF"/>
    <w:rsid w:val="004A3D5F"/>
    <w:rsid w:val="004A46F7"/>
    <w:rsid w:val="004A5776"/>
    <w:rsid w:val="004B0128"/>
    <w:rsid w:val="004B18A2"/>
    <w:rsid w:val="004B1C4C"/>
    <w:rsid w:val="004B2088"/>
    <w:rsid w:val="004B210E"/>
    <w:rsid w:val="004B4836"/>
    <w:rsid w:val="004B6823"/>
    <w:rsid w:val="004C01B2"/>
    <w:rsid w:val="004C05DD"/>
    <w:rsid w:val="004C52B7"/>
    <w:rsid w:val="004C52EF"/>
    <w:rsid w:val="004C6185"/>
    <w:rsid w:val="004D29B3"/>
    <w:rsid w:val="004D2D26"/>
    <w:rsid w:val="004D3522"/>
    <w:rsid w:val="004D41C0"/>
    <w:rsid w:val="004D57E3"/>
    <w:rsid w:val="004D5DD7"/>
    <w:rsid w:val="004D689F"/>
    <w:rsid w:val="004D7F7C"/>
    <w:rsid w:val="004E4204"/>
    <w:rsid w:val="004E4A57"/>
    <w:rsid w:val="004E6487"/>
    <w:rsid w:val="004E6522"/>
    <w:rsid w:val="004E6E81"/>
    <w:rsid w:val="004E762F"/>
    <w:rsid w:val="004E7B01"/>
    <w:rsid w:val="004F025B"/>
    <w:rsid w:val="004F14F2"/>
    <w:rsid w:val="004F22F4"/>
    <w:rsid w:val="004F35FF"/>
    <w:rsid w:val="004F4310"/>
    <w:rsid w:val="004F59FC"/>
    <w:rsid w:val="00500200"/>
    <w:rsid w:val="00500FEA"/>
    <w:rsid w:val="00502DAF"/>
    <w:rsid w:val="005061AD"/>
    <w:rsid w:val="0050716D"/>
    <w:rsid w:val="005073CC"/>
    <w:rsid w:val="0051089F"/>
    <w:rsid w:val="0051199D"/>
    <w:rsid w:val="00513265"/>
    <w:rsid w:val="0051710B"/>
    <w:rsid w:val="00520A26"/>
    <w:rsid w:val="0052266D"/>
    <w:rsid w:val="005229BC"/>
    <w:rsid w:val="00523A88"/>
    <w:rsid w:val="00523F06"/>
    <w:rsid w:val="0053143E"/>
    <w:rsid w:val="00531F71"/>
    <w:rsid w:val="00532FE2"/>
    <w:rsid w:val="00534222"/>
    <w:rsid w:val="00534400"/>
    <w:rsid w:val="005346B6"/>
    <w:rsid w:val="005346E7"/>
    <w:rsid w:val="00535D3D"/>
    <w:rsid w:val="00541B59"/>
    <w:rsid w:val="00542AA1"/>
    <w:rsid w:val="00542F09"/>
    <w:rsid w:val="00543626"/>
    <w:rsid w:val="005442F4"/>
    <w:rsid w:val="00544333"/>
    <w:rsid w:val="00544897"/>
    <w:rsid w:val="0054495A"/>
    <w:rsid w:val="0054585B"/>
    <w:rsid w:val="005475E4"/>
    <w:rsid w:val="005477B2"/>
    <w:rsid w:val="005524CD"/>
    <w:rsid w:val="005526DF"/>
    <w:rsid w:val="005535D3"/>
    <w:rsid w:val="0055602F"/>
    <w:rsid w:val="00557CB2"/>
    <w:rsid w:val="0056235A"/>
    <w:rsid w:val="0056351E"/>
    <w:rsid w:val="0056424D"/>
    <w:rsid w:val="00564B2D"/>
    <w:rsid w:val="00570231"/>
    <w:rsid w:val="00571D05"/>
    <w:rsid w:val="00572E83"/>
    <w:rsid w:val="00572EA8"/>
    <w:rsid w:val="00573CDF"/>
    <w:rsid w:val="005831E6"/>
    <w:rsid w:val="00586F0D"/>
    <w:rsid w:val="005906A9"/>
    <w:rsid w:val="00591C9B"/>
    <w:rsid w:val="0059247F"/>
    <w:rsid w:val="0059418C"/>
    <w:rsid w:val="0059446D"/>
    <w:rsid w:val="00596DAB"/>
    <w:rsid w:val="00597F9C"/>
    <w:rsid w:val="005A09F9"/>
    <w:rsid w:val="005A15CE"/>
    <w:rsid w:val="005A15D2"/>
    <w:rsid w:val="005A1C58"/>
    <w:rsid w:val="005A43F3"/>
    <w:rsid w:val="005A6208"/>
    <w:rsid w:val="005B191B"/>
    <w:rsid w:val="005B1AE0"/>
    <w:rsid w:val="005B2137"/>
    <w:rsid w:val="005B2423"/>
    <w:rsid w:val="005B250A"/>
    <w:rsid w:val="005B43A5"/>
    <w:rsid w:val="005B6520"/>
    <w:rsid w:val="005B784D"/>
    <w:rsid w:val="005C3272"/>
    <w:rsid w:val="005C52B8"/>
    <w:rsid w:val="005C6A5A"/>
    <w:rsid w:val="005D0892"/>
    <w:rsid w:val="005D093E"/>
    <w:rsid w:val="005D277A"/>
    <w:rsid w:val="005D2D00"/>
    <w:rsid w:val="005D33DC"/>
    <w:rsid w:val="005D4D41"/>
    <w:rsid w:val="005D6A9C"/>
    <w:rsid w:val="005D74B8"/>
    <w:rsid w:val="005D7F85"/>
    <w:rsid w:val="005E0DDF"/>
    <w:rsid w:val="005E3FB4"/>
    <w:rsid w:val="005E6952"/>
    <w:rsid w:val="005E7041"/>
    <w:rsid w:val="005E7A44"/>
    <w:rsid w:val="005F02CF"/>
    <w:rsid w:val="005F04BF"/>
    <w:rsid w:val="005F05C5"/>
    <w:rsid w:val="005F316C"/>
    <w:rsid w:val="005F3A3D"/>
    <w:rsid w:val="005F3D00"/>
    <w:rsid w:val="005F78EC"/>
    <w:rsid w:val="00601635"/>
    <w:rsid w:val="00603732"/>
    <w:rsid w:val="0060527C"/>
    <w:rsid w:val="00605971"/>
    <w:rsid w:val="006133D1"/>
    <w:rsid w:val="0061378F"/>
    <w:rsid w:val="006140BB"/>
    <w:rsid w:val="006152AE"/>
    <w:rsid w:val="006169AC"/>
    <w:rsid w:val="00623B26"/>
    <w:rsid w:val="00624D90"/>
    <w:rsid w:val="00627CA4"/>
    <w:rsid w:val="00631349"/>
    <w:rsid w:val="00631CA0"/>
    <w:rsid w:val="00633028"/>
    <w:rsid w:val="00633A02"/>
    <w:rsid w:val="00634D27"/>
    <w:rsid w:val="00636DE6"/>
    <w:rsid w:val="00640B70"/>
    <w:rsid w:val="00642AAB"/>
    <w:rsid w:val="00642EED"/>
    <w:rsid w:val="00643282"/>
    <w:rsid w:val="00643E7F"/>
    <w:rsid w:val="0064479B"/>
    <w:rsid w:val="00645B2B"/>
    <w:rsid w:val="006460C1"/>
    <w:rsid w:val="006463D0"/>
    <w:rsid w:val="0065065A"/>
    <w:rsid w:val="00650F82"/>
    <w:rsid w:val="00650FA7"/>
    <w:rsid w:val="00651CE8"/>
    <w:rsid w:val="006524B4"/>
    <w:rsid w:val="00660664"/>
    <w:rsid w:val="006665AF"/>
    <w:rsid w:val="00667A49"/>
    <w:rsid w:val="0067340B"/>
    <w:rsid w:val="00677B40"/>
    <w:rsid w:val="00682441"/>
    <w:rsid w:val="006832D6"/>
    <w:rsid w:val="00684325"/>
    <w:rsid w:val="00684EA6"/>
    <w:rsid w:val="00684F7B"/>
    <w:rsid w:val="00685108"/>
    <w:rsid w:val="006852E6"/>
    <w:rsid w:val="00686681"/>
    <w:rsid w:val="006876FC"/>
    <w:rsid w:val="00693948"/>
    <w:rsid w:val="00696E46"/>
    <w:rsid w:val="00697868"/>
    <w:rsid w:val="006A2A76"/>
    <w:rsid w:val="006A4B0D"/>
    <w:rsid w:val="006A5354"/>
    <w:rsid w:val="006B22E6"/>
    <w:rsid w:val="006B2B8A"/>
    <w:rsid w:val="006B38FD"/>
    <w:rsid w:val="006B6981"/>
    <w:rsid w:val="006C1642"/>
    <w:rsid w:val="006C2567"/>
    <w:rsid w:val="006C3F11"/>
    <w:rsid w:val="006C50FC"/>
    <w:rsid w:val="006C525A"/>
    <w:rsid w:val="006C5AE4"/>
    <w:rsid w:val="006C5D8E"/>
    <w:rsid w:val="006C6B25"/>
    <w:rsid w:val="006C7665"/>
    <w:rsid w:val="006C7A3E"/>
    <w:rsid w:val="006C7DBD"/>
    <w:rsid w:val="006D159D"/>
    <w:rsid w:val="006D489B"/>
    <w:rsid w:val="006D7DFA"/>
    <w:rsid w:val="006E3CE0"/>
    <w:rsid w:val="006E4B6E"/>
    <w:rsid w:val="006E64E5"/>
    <w:rsid w:val="006E65C5"/>
    <w:rsid w:val="006E6C19"/>
    <w:rsid w:val="006F1375"/>
    <w:rsid w:val="006F1568"/>
    <w:rsid w:val="006F3EB8"/>
    <w:rsid w:val="006F4DAD"/>
    <w:rsid w:val="006F69DB"/>
    <w:rsid w:val="006F777B"/>
    <w:rsid w:val="00700A1C"/>
    <w:rsid w:val="00700C64"/>
    <w:rsid w:val="0070202F"/>
    <w:rsid w:val="0070300B"/>
    <w:rsid w:val="00704705"/>
    <w:rsid w:val="00711DE8"/>
    <w:rsid w:val="00716752"/>
    <w:rsid w:val="00716DF6"/>
    <w:rsid w:val="0072539E"/>
    <w:rsid w:val="00730383"/>
    <w:rsid w:val="00732724"/>
    <w:rsid w:val="0073394A"/>
    <w:rsid w:val="00733EB3"/>
    <w:rsid w:val="007401AF"/>
    <w:rsid w:val="007424ED"/>
    <w:rsid w:val="0074294C"/>
    <w:rsid w:val="00742B48"/>
    <w:rsid w:val="00744BF7"/>
    <w:rsid w:val="00746567"/>
    <w:rsid w:val="007466B4"/>
    <w:rsid w:val="00746CCE"/>
    <w:rsid w:val="0074782D"/>
    <w:rsid w:val="00747A68"/>
    <w:rsid w:val="00747D8B"/>
    <w:rsid w:val="0075279A"/>
    <w:rsid w:val="00752EE8"/>
    <w:rsid w:val="007532AE"/>
    <w:rsid w:val="007535B8"/>
    <w:rsid w:val="007559B1"/>
    <w:rsid w:val="00756ADD"/>
    <w:rsid w:val="00756B5D"/>
    <w:rsid w:val="00756C8F"/>
    <w:rsid w:val="00756E60"/>
    <w:rsid w:val="00760B8D"/>
    <w:rsid w:val="00761AFE"/>
    <w:rsid w:val="007631F3"/>
    <w:rsid w:val="00765820"/>
    <w:rsid w:val="00766278"/>
    <w:rsid w:val="007679EF"/>
    <w:rsid w:val="00767F99"/>
    <w:rsid w:val="007706A8"/>
    <w:rsid w:val="00772B98"/>
    <w:rsid w:val="007748B4"/>
    <w:rsid w:val="00776D57"/>
    <w:rsid w:val="007778EA"/>
    <w:rsid w:val="00782C22"/>
    <w:rsid w:val="007841C6"/>
    <w:rsid w:val="0078451B"/>
    <w:rsid w:val="007847B2"/>
    <w:rsid w:val="0078550E"/>
    <w:rsid w:val="00785ED6"/>
    <w:rsid w:val="007874C0"/>
    <w:rsid w:val="007876C2"/>
    <w:rsid w:val="00787EF7"/>
    <w:rsid w:val="00790F62"/>
    <w:rsid w:val="00791FCC"/>
    <w:rsid w:val="00793C1D"/>
    <w:rsid w:val="00795C8A"/>
    <w:rsid w:val="007A081A"/>
    <w:rsid w:val="007A1FF1"/>
    <w:rsid w:val="007A23B1"/>
    <w:rsid w:val="007A27D9"/>
    <w:rsid w:val="007A294B"/>
    <w:rsid w:val="007A4E31"/>
    <w:rsid w:val="007A66DF"/>
    <w:rsid w:val="007A6EC4"/>
    <w:rsid w:val="007B1AE8"/>
    <w:rsid w:val="007B20D9"/>
    <w:rsid w:val="007B551C"/>
    <w:rsid w:val="007C2938"/>
    <w:rsid w:val="007C30DB"/>
    <w:rsid w:val="007C3F7A"/>
    <w:rsid w:val="007C41A2"/>
    <w:rsid w:val="007C7AB8"/>
    <w:rsid w:val="007D0111"/>
    <w:rsid w:val="007D0229"/>
    <w:rsid w:val="007D18D4"/>
    <w:rsid w:val="007D291B"/>
    <w:rsid w:val="007D2B5E"/>
    <w:rsid w:val="007D444E"/>
    <w:rsid w:val="007D580B"/>
    <w:rsid w:val="007D77A3"/>
    <w:rsid w:val="007E688C"/>
    <w:rsid w:val="007E7FB7"/>
    <w:rsid w:val="007F0FA5"/>
    <w:rsid w:val="007F10CC"/>
    <w:rsid w:val="007F12A1"/>
    <w:rsid w:val="007F24C5"/>
    <w:rsid w:val="007F4D1A"/>
    <w:rsid w:val="007F6280"/>
    <w:rsid w:val="007F6D49"/>
    <w:rsid w:val="00800960"/>
    <w:rsid w:val="00800A39"/>
    <w:rsid w:val="00801C03"/>
    <w:rsid w:val="00803300"/>
    <w:rsid w:val="00803D9B"/>
    <w:rsid w:val="00804B5A"/>
    <w:rsid w:val="00804CD0"/>
    <w:rsid w:val="008051DA"/>
    <w:rsid w:val="00810884"/>
    <w:rsid w:val="00810FCF"/>
    <w:rsid w:val="0081280B"/>
    <w:rsid w:val="008129F9"/>
    <w:rsid w:val="00812D28"/>
    <w:rsid w:val="00814544"/>
    <w:rsid w:val="0081558A"/>
    <w:rsid w:val="008157D1"/>
    <w:rsid w:val="00816806"/>
    <w:rsid w:val="00817833"/>
    <w:rsid w:val="00824864"/>
    <w:rsid w:val="00825B48"/>
    <w:rsid w:val="00826124"/>
    <w:rsid w:val="008312D9"/>
    <w:rsid w:val="00831357"/>
    <w:rsid w:val="00831A04"/>
    <w:rsid w:val="00831FBA"/>
    <w:rsid w:val="00832200"/>
    <w:rsid w:val="00833D6C"/>
    <w:rsid w:val="00835559"/>
    <w:rsid w:val="00836510"/>
    <w:rsid w:val="00837426"/>
    <w:rsid w:val="008401EA"/>
    <w:rsid w:val="00841208"/>
    <w:rsid w:val="00841776"/>
    <w:rsid w:val="008423C4"/>
    <w:rsid w:val="00844C39"/>
    <w:rsid w:val="00845415"/>
    <w:rsid w:val="00850C47"/>
    <w:rsid w:val="0085127B"/>
    <w:rsid w:val="00853243"/>
    <w:rsid w:val="0085630A"/>
    <w:rsid w:val="00856355"/>
    <w:rsid w:val="0085750B"/>
    <w:rsid w:val="008576C3"/>
    <w:rsid w:val="00857B4E"/>
    <w:rsid w:val="008601C9"/>
    <w:rsid w:val="008614A9"/>
    <w:rsid w:val="00862D16"/>
    <w:rsid w:val="00865A5C"/>
    <w:rsid w:val="008678DF"/>
    <w:rsid w:val="008703A1"/>
    <w:rsid w:val="0087101E"/>
    <w:rsid w:val="0087191B"/>
    <w:rsid w:val="00871D04"/>
    <w:rsid w:val="008724B2"/>
    <w:rsid w:val="008728FE"/>
    <w:rsid w:val="00873551"/>
    <w:rsid w:val="00874370"/>
    <w:rsid w:val="00874D7C"/>
    <w:rsid w:val="00875A87"/>
    <w:rsid w:val="00876F01"/>
    <w:rsid w:val="0088135A"/>
    <w:rsid w:val="00885561"/>
    <w:rsid w:val="00885D74"/>
    <w:rsid w:val="00886035"/>
    <w:rsid w:val="00886A95"/>
    <w:rsid w:val="00886B82"/>
    <w:rsid w:val="00887883"/>
    <w:rsid w:val="00890A78"/>
    <w:rsid w:val="00894FB8"/>
    <w:rsid w:val="00895906"/>
    <w:rsid w:val="008969F0"/>
    <w:rsid w:val="008A3A9C"/>
    <w:rsid w:val="008A4DD0"/>
    <w:rsid w:val="008A690A"/>
    <w:rsid w:val="008B2FC8"/>
    <w:rsid w:val="008B4693"/>
    <w:rsid w:val="008B4B2F"/>
    <w:rsid w:val="008B4DB5"/>
    <w:rsid w:val="008C11EB"/>
    <w:rsid w:val="008C295A"/>
    <w:rsid w:val="008C37A6"/>
    <w:rsid w:val="008C4F7C"/>
    <w:rsid w:val="008C54D4"/>
    <w:rsid w:val="008D049B"/>
    <w:rsid w:val="008D4080"/>
    <w:rsid w:val="008D5249"/>
    <w:rsid w:val="008E1212"/>
    <w:rsid w:val="008E139E"/>
    <w:rsid w:val="008E4E73"/>
    <w:rsid w:val="008E61F4"/>
    <w:rsid w:val="008E7E3B"/>
    <w:rsid w:val="008F0180"/>
    <w:rsid w:val="008F1915"/>
    <w:rsid w:val="008F2893"/>
    <w:rsid w:val="008F5938"/>
    <w:rsid w:val="008F6C4F"/>
    <w:rsid w:val="00902FAD"/>
    <w:rsid w:val="00903AEE"/>
    <w:rsid w:val="00903C8C"/>
    <w:rsid w:val="00904E48"/>
    <w:rsid w:val="0090669E"/>
    <w:rsid w:val="0091142B"/>
    <w:rsid w:val="00911FC8"/>
    <w:rsid w:val="00915563"/>
    <w:rsid w:val="00915A94"/>
    <w:rsid w:val="0091648D"/>
    <w:rsid w:val="00916E59"/>
    <w:rsid w:val="00920996"/>
    <w:rsid w:val="00920BB8"/>
    <w:rsid w:val="0092116C"/>
    <w:rsid w:val="0092299F"/>
    <w:rsid w:val="00922DE1"/>
    <w:rsid w:val="0092321B"/>
    <w:rsid w:val="009250C3"/>
    <w:rsid w:val="009259C1"/>
    <w:rsid w:val="00932254"/>
    <w:rsid w:val="00935B6B"/>
    <w:rsid w:val="00940845"/>
    <w:rsid w:val="009419E6"/>
    <w:rsid w:val="0094294C"/>
    <w:rsid w:val="0094355D"/>
    <w:rsid w:val="0094550B"/>
    <w:rsid w:val="00945B27"/>
    <w:rsid w:val="0094785A"/>
    <w:rsid w:val="00947BE9"/>
    <w:rsid w:val="00950546"/>
    <w:rsid w:val="00961769"/>
    <w:rsid w:val="009657C7"/>
    <w:rsid w:val="00966605"/>
    <w:rsid w:val="009704A8"/>
    <w:rsid w:val="009710D4"/>
    <w:rsid w:val="00972021"/>
    <w:rsid w:val="009743A7"/>
    <w:rsid w:val="009763CC"/>
    <w:rsid w:val="00977393"/>
    <w:rsid w:val="00980291"/>
    <w:rsid w:val="009817E7"/>
    <w:rsid w:val="00982105"/>
    <w:rsid w:val="0098295E"/>
    <w:rsid w:val="00987993"/>
    <w:rsid w:val="00990664"/>
    <w:rsid w:val="0099416C"/>
    <w:rsid w:val="00994551"/>
    <w:rsid w:val="00995F56"/>
    <w:rsid w:val="009A0F7F"/>
    <w:rsid w:val="009A166A"/>
    <w:rsid w:val="009A168F"/>
    <w:rsid w:val="009A18D8"/>
    <w:rsid w:val="009A1F58"/>
    <w:rsid w:val="009A26CD"/>
    <w:rsid w:val="009A6328"/>
    <w:rsid w:val="009B0D34"/>
    <w:rsid w:val="009B2E4D"/>
    <w:rsid w:val="009B405A"/>
    <w:rsid w:val="009B46CF"/>
    <w:rsid w:val="009B57D9"/>
    <w:rsid w:val="009B668F"/>
    <w:rsid w:val="009B7CC6"/>
    <w:rsid w:val="009C1C35"/>
    <w:rsid w:val="009C1C8A"/>
    <w:rsid w:val="009C49BB"/>
    <w:rsid w:val="009D0374"/>
    <w:rsid w:val="009D0820"/>
    <w:rsid w:val="009D0BFC"/>
    <w:rsid w:val="009D1008"/>
    <w:rsid w:val="009D747A"/>
    <w:rsid w:val="009D7517"/>
    <w:rsid w:val="009E03FE"/>
    <w:rsid w:val="009E0DFE"/>
    <w:rsid w:val="009E29C6"/>
    <w:rsid w:val="009E309A"/>
    <w:rsid w:val="009E32E0"/>
    <w:rsid w:val="009E52BB"/>
    <w:rsid w:val="009E53E1"/>
    <w:rsid w:val="009E5EA3"/>
    <w:rsid w:val="009E6017"/>
    <w:rsid w:val="009F0E80"/>
    <w:rsid w:val="009F10C5"/>
    <w:rsid w:val="009F292D"/>
    <w:rsid w:val="009F4FF9"/>
    <w:rsid w:val="009F5030"/>
    <w:rsid w:val="009F64AB"/>
    <w:rsid w:val="009F758B"/>
    <w:rsid w:val="00A00209"/>
    <w:rsid w:val="00A01C17"/>
    <w:rsid w:val="00A02319"/>
    <w:rsid w:val="00A03BAF"/>
    <w:rsid w:val="00A04332"/>
    <w:rsid w:val="00A0688A"/>
    <w:rsid w:val="00A07A3F"/>
    <w:rsid w:val="00A11008"/>
    <w:rsid w:val="00A13636"/>
    <w:rsid w:val="00A138D5"/>
    <w:rsid w:val="00A16D0D"/>
    <w:rsid w:val="00A1707A"/>
    <w:rsid w:val="00A21612"/>
    <w:rsid w:val="00A21887"/>
    <w:rsid w:val="00A22353"/>
    <w:rsid w:val="00A225FF"/>
    <w:rsid w:val="00A24600"/>
    <w:rsid w:val="00A24681"/>
    <w:rsid w:val="00A25008"/>
    <w:rsid w:val="00A26769"/>
    <w:rsid w:val="00A2727D"/>
    <w:rsid w:val="00A30626"/>
    <w:rsid w:val="00A3146F"/>
    <w:rsid w:val="00A361E0"/>
    <w:rsid w:val="00A36B90"/>
    <w:rsid w:val="00A37F8F"/>
    <w:rsid w:val="00A40006"/>
    <w:rsid w:val="00A40890"/>
    <w:rsid w:val="00A43F1A"/>
    <w:rsid w:val="00A45C7C"/>
    <w:rsid w:val="00A500F5"/>
    <w:rsid w:val="00A50C98"/>
    <w:rsid w:val="00A517BE"/>
    <w:rsid w:val="00A52D1C"/>
    <w:rsid w:val="00A52EF3"/>
    <w:rsid w:val="00A54330"/>
    <w:rsid w:val="00A5495A"/>
    <w:rsid w:val="00A565C7"/>
    <w:rsid w:val="00A57370"/>
    <w:rsid w:val="00A57E92"/>
    <w:rsid w:val="00A602C2"/>
    <w:rsid w:val="00A642D8"/>
    <w:rsid w:val="00A645F8"/>
    <w:rsid w:val="00A709D8"/>
    <w:rsid w:val="00A718E5"/>
    <w:rsid w:val="00A731C9"/>
    <w:rsid w:val="00A7345F"/>
    <w:rsid w:val="00A7382E"/>
    <w:rsid w:val="00A74A00"/>
    <w:rsid w:val="00A75E54"/>
    <w:rsid w:val="00A8149C"/>
    <w:rsid w:val="00A83623"/>
    <w:rsid w:val="00A84FC2"/>
    <w:rsid w:val="00A8612E"/>
    <w:rsid w:val="00A866BA"/>
    <w:rsid w:val="00A876CA"/>
    <w:rsid w:val="00A91696"/>
    <w:rsid w:val="00A92CD5"/>
    <w:rsid w:val="00A93DC3"/>
    <w:rsid w:val="00A94C51"/>
    <w:rsid w:val="00A95C41"/>
    <w:rsid w:val="00A95C99"/>
    <w:rsid w:val="00A95CE3"/>
    <w:rsid w:val="00AA05BB"/>
    <w:rsid w:val="00AA0980"/>
    <w:rsid w:val="00AA2A70"/>
    <w:rsid w:val="00AA2C49"/>
    <w:rsid w:val="00AA4899"/>
    <w:rsid w:val="00AA5216"/>
    <w:rsid w:val="00AA538B"/>
    <w:rsid w:val="00AA6C4E"/>
    <w:rsid w:val="00AA751A"/>
    <w:rsid w:val="00AB0773"/>
    <w:rsid w:val="00AB077C"/>
    <w:rsid w:val="00AB1E77"/>
    <w:rsid w:val="00AB26C3"/>
    <w:rsid w:val="00AB271A"/>
    <w:rsid w:val="00AB3655"/>
    <w:rsid w:val="00AB43D1"/>
    <w:rsid w:val="00AB6573"/>
    <w:rsid w:val="00AB7E5B"/>
    <w:rsid w:val="00AC129A"/>
    <w:rsid w:val="00AC1435"/>
    <w:rsid w:val="00AC2D9E"/>
    <w:rsid w:val="00AC3839"/>
    <w:rsid w:val="00AC4314"/>
    <w:rsid w:val="00AC5875"/>
    <w:rsid w:val="00AC596F"/>
    <w:rsid w:val="00AC6B7F"/>
    <w:rsid w:val="00AC78C2"/>
    <w:rsid w:val="00AC793D"/>
    <w:rsid w:val="00AD091E"/>
    <w:rsid w:val="00AD0E9A"/>
    <w:rsid w:val="00AD240A"/>
    <w:rsid w:val="00AD3F72"/>
    <w:rsid w:val="00AD41FF"/>
    <w:rsid w:val="00AD645F"/>
    <w:rsid w:val="00AD6D05"/>
    <w:rsid w:val="00AE0FC7"/>
    <w:rsid w:val="00AE3BA5"/>
    <w:rsid w:val="00AE4B29"/>
    <w:rsid w:val="00AE576A"/>
    <w:rsid w:val="00AE5FBA"/>
    <w:rsid w:val="00AF06B2"/>
    <w:rsid w:val="00AF0814"/>
    <w:rsid w:val="00AF1C90"/>
    <w:rsid w:val="00AF3FA0"/>
    <w:rsid w:val="00AF56FC"/>
    <w:rsid w:val="00AF5D5C"/>
    <w:rsid w:val="00AF6BBB"/>
    <w:rsid w:val="00B0143A"/>
    <w:rsid w:val="00B024EE"/>
    <w:rsid w:val="00B02F60"/>
    <w:rsid w:val="00B04115"/>
    <w:rsid w:val="00B04FF5"/>
    <w:rsid w:val="00B064A0"/>
    <w:rsid w:val="00B126B1"/>
    <w:rsid w:val="00B13769"/>
    <w:rsid w:val="00B14062"/>
    <w:rsid w:val="00B145D4"/>
    <w:rsid w:val="00B14F72"/>
    <w:rsid w:val="00B2029B"/>
    <w:rsid w:val="00B20907"/>
    <w:rsid w:val="00B23CCC"/>
    <w:rsid w:val="00B23D58"/>
    <w:rsid w:val="00B24AEA"/>
    <w:rsid w:val="00B24EF0"/>
    <w:rsid w:val="00B25A54"/>
    <w:rsid w:val="00B27F73"/>
    <w:rsid w:val="00B30209"/>
    <w:rsid w:val="00B32A2C"/>
    <w:rsid w:val="00B33AC7"/>
    <w:rsid w:val="00B33EE2"/>
    <w:rsid w:val="00B35116"/>
    <w:rsid w:val="00B36F30"/>
    <w:rsid w:val="00B410D2"/>
    <w:rsid w:val="00B41323"/>
    <w:rsid w:val="00B429D0"/>
    <w:rsid w:val="00B434EC"/>
    <w:rsid w:val="00B439B6"/>
    <w:rsid w:val="00B464CE"/>
    <w:rsid w:val="00B518B4"/>
    <w:rsid w:val="00B53F8A"/>
    <w:rsid w:val="00B542D4"/>
    <w:rsid w:val="00B56ABF"/>
    <w:rsid w:val="00B5770F"/>
    <w:rsid w:val="00B608C2"/>
    <w:rsid w:val="00B6306C"/>
    <w:rsid w:val="00B6378F"/>
    <w:rsid w:val="00B63C5E"/>
    <w:rsid w:val="00B647E3"/>
    <w:rsid w:val="00B67DC0"/>
    <w:rsid w:val="00B717A9"/>
    <w:rsid w:val="00B73525"/>
    <w:rsid w:val="00B74DA3"/>
    <w:rsid w:val="00B75AAB"/>
    <w:rsid w:val="00B7757C"/>
    <w:rsid w:val="00B811A0"/>
    <w:rsid w:val="00B815F5"/>
    <w:rsid w:val="00B82113"/>
    <w:rsid w:val="00B830AF"/>
    <w:rsid w:val="00B8319E"/>
    <w:rsid w:val="00B8392B"/>
    <w:rsid w:val="00B83BC6"/>
    <w:rsid w:val="00B83EFB"/>
    <w:rsid w:val="00B85199"/>
    <w:rsid w:val="00B865FA"/>
    <w:rsid w:val="00B90561"/>
    <w:rsid w:val="00B907EF"/>
    <w:rsid w:val="00B90B4F"/>
    <w:rsid w:val="00B90D9C"/>
    <w:rsid w:val="00B91AAA"/>
    <w:rsid w:val="00B92622"/>
    <w:rsid w:val="00B92B74"/>
    <w:rsid w:val="00B93D4F"/>
    <w:rsid w:val="00B9411B"/>
    <w:rsid w:val="00B966B4"/>
    <w:rsid w:val="00B96B08"/>
    <w:rsid w:val="00BA0318"/>
    <w:rsid w:val="00BA0D9B"/>
    <w:rsid w:val="00BA26BA"/>
    <w:rsid w:val="00BA2E9A"/>
    <w:rsid w:val="00BA3AA6"/>
    <w:rsid w:val="00BB17D8"/>
    <w:rsid w:val="00BB1BD1"/>
    <w:rsid w:val="00BB41B2"/>
    <w:rsid w:val="00BB4288"/>
    <w:rsid w:val="00BB79F8"/>
    <w:rsid w:val="00BC014A"/>
    <w:rsid w:val="00BC02C8"/>
    <w:rsid w:val="00BC036E"/>
    <w:rsid w:val="00BC1517"/>
    <w:rsid w:val="00BC28F9"/>
    <w:rsid w:val="00BC52D6"/>
    <w:rsid w:val="00BD2819"/>
    <w:rsid w:val="00BD2E20"/>
    <w:rsid w:val="00BD4DAD"/>
    <w:rsid w:val="00BD50DE"/>
    <w:rsid w:val="00BD6348"/>
    <w:rsid w:val="00BD6A88"/>
    <w:rsid w:val="00BE01BE"/>
    <w:rsid w:val="00BE3379"/>
    <w:rsid w:val="00BE34C8"/>
    <w:rsid w:val="00BE4371"/>
    <w:rsid w:val="00BE44AC"/>
    <w:rsid w:val="00BE6FE0"/>
    <w:rsid w:val="00BF1AF4"/>
    <w:rsid w:val="00BF22CC"/>
    <w:rsid w:val="00BF24AD"/>
    <w:rsid w:val="00BF39E9"/>
    <w:rsid w:val="00BF411B"/>
    <w:rsid w:val="00BF4B21"/>
    <w:rsid w:val="00BF4CCE"/>
    <w:rsid w:val="00BF5120"/>
    <w:rsid w:val="00BF63EB"/>
    <w:rsid w:val="00BF65BD"/>
    <w:rsid w:val="00C018BE"/>
    <w:rsid w:val="00C02960"/>
    <w:rsid w:val="00C02F97"/>
    <w:rsid w:val="00C032C7"/>
    <w:rsid w:val="00C03EAA"/>
    <w:rsid w:val="00C058C3"/>
    <w:rsid w:val="00C0759F"/>
    <w:rsid w:val="00C07AE5"/>
    <w:rsid w:val="00C1013C"/>
    <w:rsid w:val="00C101FC"/>
    <w:rsid w:val="00C125A6"/>
    <w:rsid w:val="00C13AED"/>
    <w:rsid w:val="00C146CD"/>
    <w:rsid w:val="00C16550"/>
    <w:rsid w:val="00C20181"/>
    <w:rsid w:val="00C21171"/>
    <w:rsid w:val="00C214FB"/>
    <w:rsid w:val="00C225AE"/>
    <w:rsid w:val="00C23224"/>
    <w:rsid w:val="00C23281"/>
    <w:rsid w:val="00C26FB1"/>
    <w:rsid w:val="00C27ECA"/>
    <w:rsid w:val="00C32122"/>
    <w:rsid w:val="00C332E5"/>
    <w:rsid w:val="00C366ED"/>
    <w:rsid w:val="00C36CF5"/>
    <w:rsid w:val="00C40D2B"/>
    <w:rsid w:val="00C415A3"/>
    <w:rsid w:val="00C42182"/>
    <w:rsid w:val="00C427F9"/>
    <w:rsid w:val="00C42D02"/>
    <w:rsid w:val="00C43C2A"/>
    <w:rsid w:val="00C4622F"/>
    <w:rsid w:val="00C500BB"/>
    <w:rsid w:val="00C50B53"/>
    <w:rsid w:val="00C51581"/>
    <w:rsid w:val="00C528B2"/>
    <w:rsid w:val="00C52CE6"/>
    <w:rsid w:val="00C53864"/>
    <w:rsid w:val="00C53FD4"/>
    <w:rsid w:val="00C54442"/>
    <w:rsid w:val="00C5509E"/>
    <w:rsid w:val="00C56E00"/>
    <w:rsid w:val="00C57675"/>
    <w:rsid w:val="00C611FF"/>
    <w:rsid w:val="00C62B19"/>
    <w:rsid w:val="00C640FF"/>
    <w:rsid w:val="00C64DF2"/>
    <w:rsid w:val="00C65AAA"/>
    <w:rsid w:val="00C67F35"/>
    <w:rsid w:val="00C70D8B"/>
    <w:rsid w:val="00C73AD4"/>
    <w:rsid w:val="00C73ED2"/>
    <w:rsid w:val="00C74296"/>
    <w:rsid w:val="00C74C75"/>
    <w:rsid w:val="00C800FE"/>
    <w:rsid w:val="00C81F0F"/>
    <w:rsid w:val="00C84B56"/>
    <w:rsid w:val="00C85B37"/>
    <w:rsid w:val="00C8663F"/>
    <w:rsid w:val="00C91086"/>
    <w:rsid w:val="00C921C4"/>
    <w:rsid w:val="00C93DF4"/>
    <w:rsid w:val="00C94347"/>
    <w:rsid w:val="00C94472"/>
    <w:rsid w:val="00C95361"/>
    <w:rsid w:val="00C95FD1"/>
    <w:rsid w:val="00C96C2D"/>
    <w:rsid w:val="00CA2D3C"/>
    <w:rsid w:val="00CA3351"/>
    <w:rsid w:val="00CA3D95"/>
    <w:rsid w:val="00CA4A9F"/>
    <w:rsid w:val="00CA4EE5"/>
    <w:rsid w:val="00CB1577"/>
    <w:rsid w:val="00CB2834"/>
    <w:rsid w:val="00CB5F7E"/>
    <w:rsid w:val="00CB6120"/>
    <w:rsid w:val="00CB6D3B"/>
    <w:rsid w:val="00CB6F31"/>
    <w:rsid w:val="00CB7B0A"/>
    <w:rsid w:val="00CB7BA0"/>
    <w:rsid w:val="00CC02F1"/>
    <w:rsid w:val="00CC03CA"/>
    <w:rsid w:val="00CC04D7"/>
    <w:rsid w:val="00CC3315"/>
    <w:rsid w:val="00CC62B3"/>
    <w:rsid w:val="00CD337D"/>
    <w:rsid w:val="00CD3ABD"/>
    <w:rsid w:val="00CD3BCD"/>
    <w:rsid w:val="00CD3F07"/>
    <w:rsid w:val="00CD57DD"/>
    <w:rsid w:val="00CD63D4"/>
    <w:rsid w:val="00CD6BB7"/>
    <w:rsid w:val="00CD7385"/>
    <w:rsid w:val="00CD799D"/>
    <w:rsid w:val="00CE2736"/>
    <w:rsid w:val="00CE2E19"/>
    <w:rsid w:val="00CE381E"/>
    <w:rsid w:val="00CE419C"/>
    <w:rsid w:val="00CE4434"/>
    <w:rsid w:val="00CE63DA"/>
    <w:rsid w:val="00CE7F23"/>
    <w:rsid w:val="00CF0BF7"/>
    <w:rsid w:val="00CF161A"/>
    <w:rsid w:val="00CF1740"/>
    <w:rsid w:val="00CF2064"/>
    <w:rsid w:val="00CF4935"/>
    <w:rsid w:val="00CF4D08"/>
    <w:rsid w:val="00CF63A7"/>
    <w:rsid w:val="00CF798D"/>
    <w:rsid w:val="00D00098"/>
    <w:rsid w:val="00D00460"/>
    <w:rsid w:val="00D00951"/>
    <w:rsid w:val="00D0152A"/>
    <w:rsid w:val="00D04AB7"/>
    <w:rsid w:val="00D05E40"/>
    <w:rsid w:val="00D06518"/>
    <w:rsid w:val="00D07647"/>
    <w:rsid w:val="00D07A71"/>
    <w:rsid w:val="00D11E13"/>
    <w:rsid w:val="00D132C8"/>
    <w:rsid w:val="00D13853"/>
    <w:rsid w:val="00D1437D"/>
    <w:rsid w:val="00D14403"/>
    <w:rsid w:val="00D1612A"/>
    <w:rsid w:val="00D16518"/>
    <w:rsid w:val="00D16E05"/>
    <w:rsid w:val="00D17A16"/>
    <w:rsid w:val="00D17C59"/>
    <w:rsid w:val="00D17E3B"/>
    <w:rsid w:val="00D20647"/>
    <w:rsid w:val="00D21958"/>
    <w:rsid w:val="00D228A8"/>
    <w:rsid w:val="00D22CA3"/>
    <w:rsid w:val="00D23D91"/>
    <w:rsid w:val="00D24235"/>
    <w:rsid w:val="00D3206C"/>
    <w:rsid w:val="00D323F1"/>
    <w:rsid w:val="00D33C9B"/>
    <w:rsid w:val="00D36246"/>
    <w:rsid w:val="00D370E1"/>
    <w:rsid w:val="00D405A6"/>
    <w:rsid w:val="00D40EFA"/>
    <w:rsid w:val="00D44D4F"/>
    <w:rsid w:val="00D4500A"/>
    <w:rsid w:val="00D45218"/>
    <w:rsid w:val="00D4694A"/>
    <w:rsid w:val="00D51C58"/>
    <w:rsid w:val="00D52060"/>
    <w:rsid w:val="00D52712"/>
    <w:rsid w:val="00D529FB"/>
    <w:rsid w:val="00D54725"/>
    <w:rsid w:val="00D5594B"/>
    <w:rsid w:val="00D560C0"/>
    <w:rsid w:val="00D5625D"/>
    <w:rsid w:val="00D56A2F"/>
    <w:rsid w:val="00D62559"/>
    <w:rsid w:val="00D640C8"/>
    <w:rsid w:val="00D64A45"/>
    <w:rsid w:val="00D677B6"/>
    <w:rsid w:val="00D67A81"/>
    <w:rsid w:val="00D67F06"/>
    <w:rsid w:val="00D701E2"/>
    <w:rsid w:val="00D705F6"/>
    <w:rsid w:val="00D70FF0"/>
    <w:rsid w:val="00D764EB"/>
    <w:rsid w:val="00D767A2"/>
    <w:rsid w:val="00D8016F"/>
    <w:rsid w:val="00D82BA8"/>
    <w:rsid w:val="00D867BE"/>
    <w:rsid w:val="00D8685C"/>
    <w:rsid w:val="00D87A41"/>
    <w:rsid w:val="00D87D7D"/>
    <w:rsid w:val="00D90503"/>
    <w:rsid w:val="00D90BF1"/>
    <w:rsid w:val="00D91266"/>
    <w:rsid w:val="00D91D83"/>
    <w:rsid w:val="00D91F7C"/>
    <w:rsid w:val="00D923BB"/>
    <w:rsid w:val="00D940E7"/>
    <w:rsid w:val="00D94E91"/>
    <w:rsid w:val="00D954D5"/>
    <w:rsid w:val="00D9749D"/>
    <w:rsid w:val="00D979D8"/>
    <w:rsid w:val="00D97FDF"/>
    <w:rsid w:val="00DA0DAD"/>
    <w:rsid w:val="00DA0DC3"/>
    <w:rsid w:val="00DA2B6E"/>
    <w:rsid w:val="00DA2B75"/>
    <w:rsid w:val="00DA47BA"/>
    <w:rsid w:val="00DA604D"/>
    <w:rsid w:val="00DA7A73"/>
    <w:rsid w:val="00DB0ADC"/>
    <w:rsid w:val="00DB37D9"/>
    <w:rsid w:val="00DB3DD8"/>
    <w:rsid w:val="00DB4408"/>
    <w:rsid w:val="00DB5543"/>
    <w:rsid w:val="00DB6A53"/>
    <w:rsid w:val="00DB7B13"/>
    <w:rsid w:val="00DC221C"/>
    <w:rsid w:val="00DC2544"/>
    <w:rsid w:val="00DC2DD2"/>
    <w:rsid w:val="00DC3D0F"/>
    <w:rsid w:val="00DC5515"/>
    <w:rsid w:val="00DC598C"/>
    <w:rsid w:val="00DC6B03"/>
    <w:rsid w:val="00DC76B4"/>
    <w:rsid w:val="00DD1086"/>
    <w:rsid w:val="00DD26CB"/>
    <w:rsid w:val="00DD53D5"/>
    <w:rsid w:val="00DD60E0"/>
    <w:rsid w:val="00DD6AC2"/>
    <w:rsid w:val="00DD72AB"/>
    <w:rsid w:val="00DD7A57"/>
    <w:rsid w:val="00DE20B0"/>
    <w:rsid w:val="00DE2E40"/>
    <w:rsid w:val="00DE45EE"/>
    <w:rsid w:val="00DE4DC7"/>
    <w:rsid w:val="00DE56A5"/>
    <w:rsid w:val="00DE5BCF"/>
    <w:rsid w:val="00DE647A"/>
    <w:rsid w:val="00DE734E"/>
    <w:rsid w:val="00DE7F03"/>
    <w:rsid w:val="00DF0E45"/>
    <w:rsid w:val="00DF2BF2"/>
    <w:rsid w:val="00DF546B"/>
    <w:rsid w:val="00DF5C68"/>
    <w:rsid w:val="00DF635F"/>
    <w:rsid w:val="00DF6AB7"/>
    <w:rsid w:val="00DF6BF2"/>
    <w:rsid w:val="00DF71AE"/>
    <w:rsid w:val="00E003E2"/>
    <w:rsid w:val="00E02043"/>
    <w:rsid w:val="00E07A17"/>
    <w:rsid w:val="00E10C4E"/>
    <w:rsid w:val="00E1282A"/>
    <w:rsid w:val="00E1391E"/>
    <w:rsid w:val="00E15795"/>
    <w:rsid w:val="00E1699D"/>
    <w:rsid w:val="00E202DA"/>
    <w:rsid w:val="00E20481"/>
    <w:rsid w:val="00E20F6A"/>
    <w:rsid w:val="00E2209A"/>
    <w:rsid w:val="00E23BBF"/>
    <w:rsid w:val="00E258DC"/>
    <w:rsid w:val="00E3287B"/>
    <w:rsid w:val="00E32C4C"/>
    <w:rsid w:val="00E32F17"/>
    <w:rsid w:val="00E350EB"/>
    <w:rsid w:val="00E35CD3"/>
    <w:rsid w:val="00E368D3"/>
    <w:rsid w:val="00E40237"/>
    <w:rsid w:val="00E40FFE"/>
    <w:rsid w:val="00E4132F"/>
    <w:rsid w:val="00E452CD"/>
    <w:rsid w:val="00E474FD"/>
    <w:rsid w:val="00E47DA6"/>
    <w:rsid w:val="00E50160"/>
    <w:rsid w:val="00E51D16"/>
    <w:rsid w:val="00E522B2"/>
    <w:rsid w:val="00E53CCF"/>
    <w:rsid w:val="00E5747F"/>
    <w:rsid w:val="00E57F40"/>
    <w:rsid w:val="00E63022"/>
    <w:rsid w:val="00E63127"/>
    <w:rsid w:val="00E6367C"/>
    <w:rsid w:val="00E6684A"/>
    <w:rsid w:val="00E66DDF"/>
    <w:rsid w:val="00E70FD9"/>
    <w:rsid w:val="00E711FC"/>
    <w:rsid w:val="00E72154"/>
    <w:rsid w:val="00E723FA"/>
    <w:rsid w:val="00E72596"/>
    <w:rsid w:val="00E72F78"/>
    <w:rsid w:val="00E74ABA"/>
    <w:rsid w:val="00E7532C"/>
    <w:rsid w:val="00E80B62"/>
    <w:rsid w:val="00E81A3D"/>
    <w:rsid w:val="00E81C66"/>
    <w:rsid w:val="00E84D2E"/>
    <w:rsid w:val="00E856CE"/>
    <w:rsid w:val="00E910B3"/>
    <w:rsid w:val="00E9299B"/>
    <w:rsid w:val="00E9543D"/>
    <w:rsid w:val="00E9626C"/>
    <w:rsid w:val="00E9704A"/>
    <w:rsid w:val="00EA0EB3"/>
    <w:rsid w:val="00EA12B2"/>
    <w:rsid w:val="00EA1F41"/>
    <w:rsid w:val="00EA2723"/>
    <w:rsid w:val="00EA29FB"/>
    <w:rsid w:val="00EA2CA4"/>
    <w:rsid w:val="00EA3198"/>
    <w:rsid w:val="00EA4636"/>
    <w:rsid w:val="00EA4EBF"/>
    <w:rsid w:val="00EA52AB"/>
    <w:rsid w:val="00EA5ED3"/>
    <w:rsid w:val="00EA67DD"/>
    <w:rsid w:val="00EA6EFF"/>
    <w:rsid w:val="00EA7E85"/>
    <w:rsid w:val="00EB0C89"/>
    <w:rsid w:val="00EB0E65"/>
    <w:rsid w:val="00EB1E61"/>
    <w:rsid w:val="00EB2413"/>
    <w:rsid w:val="00EB3D1D"/>
    <w:rsid w:val="00EC0089"/>
    <w:rsid w:val="00EC189B"/>
    <w:rsid w:val="00EC3884"/>
    <w:rsid w:val="00EC3964"/>
    <w:rsid w:val="00ED1313"/>
    <w:rsid w:val="00ED31E5"/>
    <w:rsid w:val="00ED5864"/>
    <w:rsid w:val="00ED6104"/>
    <w:rsid w:val="00ED77C3"/>
    <w:rsid w:val="00EE17E8"/>
    <w:rsid w:val="00EE2269"/>
    <w:rsid w:val="00EE2A57"/>
    <w:rsid w:val="00EE2B27"/>
    <w:rsid w:val="00EE4628"/>
    <w:rsid w:val="00EE49F5"/>
    <w:rsid w:val="00EE53BD"/>
    <w:rsid w:val="00EE5946"/>
    <w:rsid w:val="00EE696B"/>
    <w:rsid w:val="00EE6B77"/>
    <w:rsid w:val="00EE789A"/>
    <w:rsid w:val="00EF0059"/>
    <w:rsid w:val="00EF0DFF"/>
    <w:rsid w:val="00EF0F79"/>
    <w:rsid w:val="00EF1311"/>
    <w:rsid w:val="00EF26F4"/>
    <w:rsid w:val="00EF2B7B"/>
    <w:rsid w:val="00EF4848"/>
    <w:rsid w:val="00EF7CEA"/>
    <w:rsid w:val="00F02222"/>
    <w:rsid w:val="00F05D0A"/>
    <w:rsid w:val="00F05E59"/>
    <w:rsid w:val="00F105B2"/>
    <w:rsid w:val="00F11246"/>
    <w:rsid w:val="00F11750"/>
    <w:rsid w:val="00F1254D"/>
    <w:rsid w:val="00F14332"/>
    <w:rsid w:val="00F15277"/>
    <w:rsid w:val="00F16226"/>
    <w:rsid w:val="00F16338"/>
    <w:rsid w:val="00F16458"/>
    <w:rsid w:val="00F167BA"/>
    <w:rsid w:val="00F16959"/>
    <w:rsid w:val="00F22299"/>
    <w:rsid w:val="00F257BE"/>
    <w:rsid w:val="00F26067"/>
    <w:rsid w:val="00F26EE4"/>
    <w:rsid w:val="00F30595"/>
    <w:rsid w:val="00F3273C"/>
    <w:rsid w:val="00F33603"/>
    <w:rsid w:val="00F33CC5"/>
    <w:rsid w:val="00F340D2"/>
    <w:rsid w:val="00F358AC"/>
    <w:rsid w:val="00F35EB9"/>
    <w:rsid w:val="00F40A97"/>
    <w:rsid w:val="00F42129"/>
    <w:rsid w:val="00F45509"/>
    <w:rsid w:val="00F46821"/>
    <w:rsid w:val="00F5139B"/>
    <w:rsid w:val="00F52F1A"/>
    <w:rsid w:val="00F6094B"/>
    <w:rsid w:val="00F639E4"/>
    <w:rsid w:val="00F63E04"/>
    <w:rsid w:val="00F65A58"/>
    <w:rsid w:val="00F67535"/>
    <w:rsid w:val="00F700BF"/>
    <w:rsid w:val="00F70705"/>
    <w:rsid w:val="00F72399"/>
    <w:rsid w:val="00F73BE2"/>
    <w:rsid w:val="00F81C0F"/>
    <w:rsid w:val="00F85032"/>
    <w:rsid w:val="00F855EA"/>
    <w:rsid w:val="00F8793A"/>
    <w:rsid w:val="00F90224"/>
    <w:rsid w:val="00F94095"/>
    <w:rsid w:val="00F94AB6"/>
    <w:rsid w:val="00F955B0"/>
    <w:rsid w:val="00F95D88"/>
    <w:rsid w:val="00F9660C"/>
    <w:rsid w:val="00F97526"/>
    <w:rsid w:val="00FA1ABF"/>
    <w:rsid w:val="00FA2FFA"/>
    <w:rsid w:val="00FA35C9"/>
    <w:rsid w:val="00FA4D9C"/>
    <w:rsid w:val="00FA5188"/>
    <w:rsid w:val="00FA63AE"/>
    <w:rsid w:val="00FB0863"/>
    <w:rsid w:val="00FB2409"/>
    <w:rsid w:val="00FB53EE"/>
    <w:rsid w:val="00FC02D5"/>
    <w:rsid w:val="00FC05C9"/>
    <w:rsid w:val="00FC4397"/>
    <w:rsid w:val="00FC6CB6"/>
    <w:rsid w:val="00FC6D3D"/>
    <w:rsid w:val="00FC71E2"/>
    <w:rsid w:val="00FD09B5"/>
    <w:rsid w:val="00FD0A6D"/>
    <w:rsid w:val="00FD15D4"/>
    <w:rsid w:val="00FD4F01"/>
    <w:rsid w:val="00FD5648"/>
    <w:rsid w:val="00FD61D7"/>
    <w:rsid w:val="00FE041A"/>
    <w:rsid w:val="00FE0C58"/>
    <w:rsid w:val="00FE6CF3"/>
    <w:rsid w:val="00FE6EE7"/>
    <w:rsid w:val="00FE7A59"/>
    <w:rsid w:val="00FF06D0"/>
    <w:rsid w:val="00FF0A75"/>
    <w:rsid w:val="00FF2B19"/>
    <w:rsid w:val="00FF4D57"/>
    <w:rsid w:val="00FF76D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D8B6C3"/>
  <w15:docId w15:val="{B1CD81CD-E547-4358-8A24-120C0F813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bidi="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D62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6B22E6"/>
    <w:pPr>
      <w:autoSpaceDE w:val="0"/>
      <w:autoSpaceDN w:val="0"/>
      <w:adjustRightInd w:val="0"/>
      <w:ind w:firstLine="480"/>
    </w:pPr>
    <w:rPr>
      <w:rFonts w:ascii="Arial" w:hAnsi="Arial" w:cs="Arial"/>
      <w:color w:val="000000"/>
      <w:sz w:val="24"/>
      <w:szCs w:val="24"/>
      <w:lang w:val="en-US" w:eastAsia="en-US" w:bidi="ar-SA"/>
    </w:rPr>
  </w:style>
  <w:style w:type="paragraph" w:styleId="Header">
    <w:name w:val="header"/>
    <w:basedOn w:val="Normal"/>
    <w:rsid w:val="00DE2E40"/>
    <w:pPr>
      <w:tabs>
        <w:tab w:val="center" w:pos="4320"/>
        <w:tab w:val="right" w:pos="8640"/>
      </w:tabs>
    </w:pPr>
  </w:style>
  <w:style w:type="paragraph" w:styleId="Footer">
    <w:name w:val="footer"/>
    <w:basedOn w:val="Normal"/>
    <w:rsid w:val="00DE2E40"/>
    <w:pPr>
      <w:tabs>
        <w:tab w:val="center" w:pos="4320"/>
        <w:tab w:val="right" w:pos="8640"/>
      </w:tabs>
    </w:pPr>
  </w:style>
  <w:style w:type="paragraph" w:styleId="Title">
    <w:name w:val="Title"/>
    <w:basedOn w:val="Normal"/>
    <w:qFormat/>
    <w:rsid w:val="0041336F"/>
    <w:pPr>
      <w:autoSpaceDE w:val="0"/>
      <w:autoSpaceDN w:val="0"/>
      <w:adjustRightInd w:val="0"/>
      <w:jc w:val="center"/>
    </w:pPr>
    <w:rPr>
      <w:rFonts w:ascii="Arial" w:hAnsi="Arial" w:cs="Arial"/>
      <w:b/>
      <w:bCs/>
      <w:sz w:val="28"/>
      <w:szCs w:val="28"/>
    </w:rPr>
  </w:style>
  <w:style w:type="character" w:styleId="Hyperlink">
    <w:name w:val="Hyperlink"/>
    <w:basedOn w:val="DefaultParagraphFont"/>
    <w:rsid w:val="0041336F"/>
    <w:rPr>
      <w:rFonts w:ascii="Arial" w:hAnsi="Arial" w:cs="Arial"/>
      <w:u w:val="single"/>
    </w:rPr>
  </w:style>
  <w:style w:type="paragraph" w:styleId="NoSpacing">
    <w:name w:val="No Spacing"/>
    <w:link w:val="NoSpacingChar"/>
    <w:uiPriority w:val="1"/>
    <w:qFormat/>
    <w:rsid w:val="00BD50DE"/>
    <w:rPr>
      <w:rFonts w:ascii="Calibri" w:hAnsi="Calibri" w:cs="Mangal"/>
      <w:sz w:val="22"/>
      <w:szCs w:val="22"/>
      <w:lang w:val="en-US" w:eastAsia="en-US" w:bidi="ar-SA"/>
    </w:rPr>
  </w:style>
  <w:style w:type="character" w:customStyle="1" w:styleId="NoSpacingChar">
    <w:name w:val="No Spacing Char"/>
    <w:basedOn w:val="DefaultParagraphFont"/>
    <w:link w:val="NoSpacing"/>
    <w:uiPriority w:val="1"/>
    <w:rsid w:val="00BD50DE"/>
    <w:rPr>
      <w:rFonts w:ascii="Calibri" w:hAnsi="Calibri" w:cs="Mangal"/>
      <w:sz w:val="22"/>
      <w:szCs w:val="22"/>
      <w:lang w:val="en-US" w:eastAsia="en-US" w:bidi="ar-SA"/>
    </w:rPr>
  </w:style>
  <w:style w:type="paragraph" w:styleId="ListParagraph">
    <w:name w:val="List Paragraph"/>
    <w:basedOn w:val="Normal"/>
    <w:link w:val="ListParagraphChar"/>
    <w:uiPriority w:val="1"/>
    <w:qFormat/>
    <w:rsid w:val="00DB5543"/>
    <w:pPr>
      <w:ind w:left="720"/>
      <w:contextualSpacing/>
    </w:pPr>
  </w:style>
  <w:style w:type="paragraph" w:customStyle="1" w:styleId="Style">
    <w:name w:val="Style"/>
    <w:rsid w:val="009E52BB"/>
    <w:pPr>
      <w:widowControl w:val="0"/>
      <w:autoSpaceDE w:val="0"/>
      <w:autoSpaceDN w:val="0"/>
      <w:adjustRightInd w:val="0"/>
    </w:pPr>
    <w:rPr>
      <w:rFonts w:ascii="Arial" w:hAnsi="Arial" w:cs="Arial"/>
      <w:sz w:val="24"/>
      <w:szCs w:val="24"/>
      <w:lang w:val="en-US" w:eastAsia="en-US" w:bidi="ar-SA"/>
    </w:rPr>
  </w:style>
  <w:style w:type="paragraph" w:customStyle="1" w:styleId="Default">
    <w:name w:val="Default"/>
    <w:rsid w:val="00C70D8B"/>
    <w:pPr>
      <w:autoSpaceDE w:val="0"/>
      <w:autoSpaceDN w:val="0"/>
      <w:adjustRightInd w:val="0"/>
    </w:pPr>
    <w:rPr>
      <w:rFonts w:ascii="Arial" w:hAnsi="Arial" w:cs="Arial"/>
      <w:color w:val="000000"/>
      <w:sz w:val="24"/>
      <w:szCs w:val="24"/>
    </w:rPr>
  </w:style>
  <w:style w:type="paragraph" w:customStyle="1" w:styleId="TableParagraph">
    <w:name w:val="Table Paragraph"/>
    <w:basedOn w:val="Normal"/>
    <w:uiPriority w:val="1"/>
    <w:qFormat/>
    <w:rsid w:val="0036107B"/>
    <w:pPr>
      <w:widowControl w:val="0"/>
      <w:autoSpaceDE w:val="0"/>
      <w:autoSpaceDN w:val="0"/>
      <w:ind w:left="103"/>
    </w:pPr>
    <w:rPr>
      <w:rFonts w:ascii="Arial" w:eastAsia="Arial" w:hAnsi="Arial" w:cs="Arial"/>
      <w:sz w:val="22"/>
      <w:szCs w:val="22"/>
    </w:rPr>
  </w:style>
  <w:style w:type="paragraph" w:styleId="NormalWeb">
    <w:name w:val="Normal (Web)"/>
    <w:basedOn w:val="Normal"/>
    <w:uiPriority w:val="99"/>
    <w:unhideWhenUsed/>
    <w:rsid w:val="00977393"/>
    <w:pPr>
      <w:spacing w:before="100" w:beforeAutospacing="1" w:after="100" w:afterAutospacing="1"/>
    </w:pPr>
  </w:style>
  <w:style w:type="table" w:customStyle="1" w:styleId="TableGrid1">
    <w:name w:val="Table Grid1"/>
    <w:basedOn w:val="TableNormal"/>
    <w:uiPriority w:val="59"/>
    <w:rsid w:val="0006383B"/>
    <w:rPr>
      <w:rFonts w:ascii="Calibri" w:hAnsi="Calibri"/>
      <w:color w:val="000000" w:themeColor="text1"/>
      <w:sz w:val="24"/>
      <w:szCs w:val="24"/>
      <w:lang w:eastAsia="en-US" w:bidi="ar-SA"/>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link w:val="ListParagraph"/>
    <w:uiPriority w:val="34"/>
    <w:locked/>
    <w:rsid w:val="001E1BD0"/>
    <w:rPr>
      <w:sz w:val="24"/>
      <w:szCs w:val="24"/>
      <w:lang w:val="en-US" w:eastAsia="en-US" w:bidi="ar-SA"/>
    </w:rPr>
  </w:style>
  <w:style w:type="paragraph" w:styleId="BodyText">
    <w:name w:val="Body Text"/>
    <w:basedOn w:val="Normal"/>
    <w:link w:val="BodyTextChar"/>
    <w:uiPriority w:val="1"/>
    <w:qFormat/>
    <w:rsid w:val="006D7DFA"/>
    <w:pPr>
      <w:widowControl w:val="0"/>
      <w:autoSpaceDE w:val="0"/>
      <w:autoSpaceDN w:val="0"/>
    </w:pPr>
    <w:rPr>
      <w:rFonts w:ascii="Arial" w:eastAsia="Arial" w:hAnsi="Arial" w:cs="Arial"/>
      <w:sz w:val="20"/>
      <w:szCs w:val="20"/>
    </w:rPr>
  </w:style>
  <w:style w:type="character" w:customStyle="1" w:styleId="BodyTextChar">
    <w:name w:val="Body Text Char"/>
    <w:basedOn w:val="DefaultParagraphFont"/>
    <w:link w:val="BodyText"/>
    <w:uiPriority w:val="1"/>
    <w:rsid w:val="006D7DFA"/>
    <w:rPr>
      <w:rFonts w:ascii="Arial" w:eastAsia="Arial" w:hAnsi="Arial" w:cs="Arial"/>
      <w:lang w:val="en-US" w:eastAsia="en-US" w:bidi="ar-SA"/>
    </w:rPr>
  </w:style>
  <w:style w:type="paragraph" w:styleId="PlainText">
    <w:name w:val="Plain Text"/>
    <w:basedOn w:val="Normal"/>
    <w:link w:val="PlainTextChar"/>
    <w:uiPriority w:val="99"/>
    <w:rsid w:val="004D57E3"/>
    <w:rPr>
      <w:rFonts w:ascii="Courier New" w:hAnsi="Courier New"/>
      <w:sz w:val="20"/>
      <w:szCs w:val="22"/>
      <w:lang w:eastAsia="en-IN"/>
    </w:rPr>
  </w:style>
  <w:style w:type="character" w:customStyle="1" w:styleId="PlainTextChar">
    <w:name w:val="Plain Text Char"/>
    <w:basedOn w:val="DefaultParagraphFont"/>
    <w:link w:val="PlainText"/>
    <w:uiPriority w:val="99"/>
    <w:rsid w:val="004D57E3"/>
    <w:rPr>
      <w:rFonts w:ascii="Courier New" w:hAnsi="Courier New"/>
      <w:szCs w:val="22"/>
      <w:lang w:val="en-US" w:bidi="ar-SA"/>
    </w:rPr>
  </w:style>
  <w:style w:type="character" w:customStyle="1" w:styleId="UnresolvedMention2">
    <w:name w:val="Unresolved Mention2"/>
    <w:basedOn w:val="DefaultParagraphFont"/>
    <w:uiPriority w:val="99"/>
    <w:semiHidden/>
    <w:unhideWhenUsed/>
    <w:rsid w:val="006A2A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693232">
      <w:bodyDiv w:val="1"/>
      <w:marLeft w:val="0"/>
      <w:marRight w:val="0"/>
      <w:marTop w:val="0"/>
      <w:marBottom w:val="0"/>
      <w:divBdr>
        <w:top w:val="none" w:sz="0" w:space="0" w:color="auto"/>
        <w:left w:val="none" w:sz="0" w:space="0" w:color="auto"/>
        <w:bottom w:val="none" w:sz="0" w:space="0" w:color="auto"/>
        <w:right w:val="none" w:sz="0" w:space="0" w:color="auto"/>
      </w:divBdr>
    </w:div>
    <w:div w:id="183134135">
      <w:bodyDiv w:val="1"/>
      <w:marLeft w:val="0"/>
      <w:marRight w:val="0"/>
      <w:marTop w:val="0"/>
      <w:marBottom w:val="0"/>
      <w:divBdr>
        <w:top w:val="none" w:sz="0" w:space="0" w:color="auto"/>
        <w:left w:val="none" w:sz="0" w:space="0" w:color="auto"/>
        <w:bottom w:val="none" w:sz="0" w:space="0" w:color="auto"/>
        <w:right w:val="none" w:sz="0" w:space="0" w:color="auto"/>
      </w:divBdr>
    </w:div>
    <w:div w:id="288360914">
      <w:bodyDiv w:val="1"/>
      <w:marLeft w:val="0"/>
      <w:marRight w:val="0"/>
      <w:marTop w:val="0"/>
      <w:marBottom w:val="0"/>
      <w:divBdr>
        <w:top w:val="none" w:sz="0" w:space="0" w:color="auto"/>
        <w:left w:val="none" w:sz="0" w:space="0" w:color="auto"/>
        <w:bottom w:val="none" w:sz="0" w:space="0" w:color="auto"/>
        <w:right w:val="none" w:sz="0" w:space="0" w:color="auto"/>
      </w:divBdr>
    </w:div>
    <w:div w:id="314263270">
      <w:bodyDiv w:val="1"/>
      <w:marLeft w:val="0"/>
      <w:marRight w:val="0"/>
      <w:marTop w:val="0"/>
      <w:marBottom w:val="0"/>
      <w:divBdr>
        <w:top w:val="none" w:sz="0" w:space="0" w:color="auto"/>
        <w:left w:val="none" w:sz="0" w:space="0" w:color="auto"/>
        <w:bottom w:val="none" w:sz="0" w:space="0" w:color="auto"/>
        <w:right w:val="none" w:sz="0" w:space="0" w:color="auto"/>
      </w:divBdr>
    </w:div>
    <w:div w:id="594245374">
      <w:bodyDiv w:val="1"/>
      <w:marLeft w:val="0"/>
      <w:marRight w:val="0"/>
      <w:marTop w:val="0"/>
      <w:marBottom w:val="0"/>
      <w:divBdr>
        <w:top w:val="none" w:sz="0" w:space="0" w:color="auto"/>
        <w:left w:val="none" w:sz="0" w:space="0" w:color="auto"/>
        <w:bottom w:val="none" w:sz="0" w:space="0" w:color="auto"/>
        <w:right w:val="none" w:sz="0" w:space="0" w:color="auto"/>
      </w:divBdr>
    </w:div>
    <w:div w:id="753819326">
      <w:bodyDiv w:val="1"/>
      <w:marLeft w:val="0"/>
      <w:marRight w:val="0"/>
      <w:marTop w:val="0"/>
      <w:marBottom w:val="0"/>
      <w:divBdr>
        <w:top w:val="none" w:sz="0" w:space="0" w:color="auto"/>
        <w:left w:val="none" w:sz="0" w:space="0" w:color="auto"/>
        <w:bottom w:val="none" w:sz="0" w:space="0" w:color="auto"/>
        <w:right w:val="none" w:sz="0" w:space="0" w:color="auto"/>
      </w:divBdr>
    </w:div>
    <w:div w:id="877200230">
      <w:bodyDiv w:val="1"/>
      <w:marLeft w:val="0"/>
      <w:marRight w:val="0"/>
      <w:marTop w:val="0"/>
      <w:marBottom w:val="0"/>
      <w:divBdr>
        <w:top w:val="none" w:sz="0" w:space="0" w:color="auto"/>
        <w:left w:val="none" w:sz="0" w:space="0" w:color="auto"/>
        <w:bottom w:val="none" w:sz="0" w:space="0" w:color="auto"/>
        <w:right w:val="none" w:sz="0" w:space="0" w:color="auto"/>
      </w:divBdr>
    </w:div>
    <w:div w:id="1191530777">
      <w:bodyDiv w:val="1"/>
      <w:marLeft w:val="0"/>
      <w:marRight w:val="0"/>
      <w:marTop w:val="0"/>
      <w:marBottom w:val="0"/>
      <w:divBdr>
        <w:top w:val="none" w:sz="0" w:space="0" w:color="auto"/>
        <w:left w:val="none" w:sz="0" w:space="0" w:color="auto"/>
        <w:bottom w:val="none" w:sz="0" w:space="0" w:color="auto"/>
        <w:right w:val="none" w:sz="0" w:space="0" w:color="auto"/>
      </w:divBdr>
    </w:div>
    <w:div w:id="1324550839">
      <w:bodyDiv w:val="1"/>
      <w:marLeft w:val="0"/>
      <w:marRight w:val="0"/>
      <w:marTop w:val="0"/>
      <w:marBottom w:val="0"/>
      <w:divBdr>
        <w:top w:val="none" w:sz="0" w:space="0" w:color="auto"/>
        <w:left w:val="none" w:sz="0" w:space="0" w:color="auto"/>
        <w:bottom w:val="none" w:sz="0" w:space="0" w:color="auto"/>
        <w:right w:val="none" w:sz="0" w:space="0" w:color="auto"/>
      </w:divBdr>
    </w:div>
    <w:div w:id="1795099165">
      <w:bodyDiv w:val="1"/>
      <w:marLeft w:val="0"/>
      <w:marRight w:val="0"/>
      <w:marTop w:val="0"/>
      <w:marBottom w:val="0"/>
      <w:divBdr>
        <w:top w:val="none" w:sz="0" w:space="0" w:color="auto"/>
        <w:left w:val="none" w:sz="0" w:space="0" w:color="auto"/>
        <w:bottom w:val="none" w:sz="0" w:space="0" w:color="auto"/>
        <w:right w:val="none" w:sz="0" w:space="0" w:color="auto"/>
      </w:divBdr>
    </w:div>
    <w:div w:id="2091536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bg@ntpc.co.in"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1972</TotalTime>
  <Pages>37</Pages>
  <Words>12961</Words>
  <Characters>73883</Characters>
  <Application>Microsoft Office Word</Application>
  <DocSecurity>0</DocSecurity>
  <Lines>615</Lines>
  <Paragraphs>173</Paragraphs>
  <ScaleCrop>false</ScaleCrop>
  <HeadingPairs>
    <vt:vector size="2" baseType="variant">
      <vt:variant>
        <vt:lpstr>Title</vt:lpstr>
      </vt:variant>
      <vt:variant>
        <vt:i4>1</vt:i4>
      </vt:variant>
    </vt:vector>
  </HeadingPairs>
  <TitlesOfParts>
    <vt:vector size="1" baseType="lpstr">
      <vt:lpstr/>
    </vt:vector>
  </TitlesOfParts>
  <Company>NTPC</Company>
  <LinksUpToDate>false</LinksUpToDate>
  <CharactersWithSpaces>86671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vms06744</dc:creator>
  <cp:lastModifiedBy>Ajay Kumar Shivhare</cp:lastModifiedBy>
  <cp:revision>1057</cp:revision>
  <cp:lastPrinted>2021-05-20T04:48:00Z</cp:lastPrinted>
  <dcterms:created xsi:type="dcterms:W3CDTF">2014-03-06T06:37:00Z</dcterms:created>
  <dcterms:modified xsi:type="dcterms:W3CDTF">2026-05-22T08:23:00Z</dcterms:modified>
</cp:coreProperties>
</file>